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eastAsia="方正小标宋简体"/>
          <w:color w:val="auto"/>
          <w:sz w:val="44"/>
          <w:szCs w:val="44"/>
          <w:u w:val="none"/>
          <w:lang w:eastAsia="zh-CN"/>
        </w:rPr>
      </w:pPr>
    </w:p>
    <w:p>
      <w:pPr>
        <w:snapToGrid w:val="0"/>
        <w:jc w:val="center"/>
        <w:rPr>
          <w:rFonts w:hint="eastAsia" w:eastAsia="方正小标宋简体"/>
          <w:color w:val="auto"/>
          <w:sz w:val="44"/>
          <w:szCs w:val="44"/>
          <w:u w:val="none"/>
          <w:lang w:eastAsia="zh-CN"/>
        </w:rPr>
      </w:pPr>
    </w:p>
    <w:p>
      <w:pPr>
        <w:snapToGrid w:val="0"/>
        <w:jc w:val="center"/>
        <w:rPr>
          <w:rFonts w:eastAsia="方正小标宋简体"/>
          <w:color w:val="auto"/>
          <w:sz w:val="44"/>
          <w:szCs w:val="44"/>
          <w:u w:val="none"/>
        </w:rPr>
      </w:pPr>
      <w:r>
        <w:rPr>
          <w:rFonts w:hint="eastAsia" w:eastAsia="方正小标宋简体"/>
          <w:color w:val="auto"/>
          <w:sz w:val="44"/>
          <w:szCs w:val="44"/>
          <w:u w:val="none"/>
          <w:lang w:val="en-US" w:eastAsia="zh-CN"/>
        </w:rPr>
        <w:t>驻马店市</w:t>
      </w:r>
      <w:r>
        <w:rPr>
          <w:rFonts w:eastAsia="方正小标宋简体"/>
          <w:color w:val="auto"/>
          <w:sz w:val="44"/>
          <w:szCs w:val="44"/>
          <w:u w:val="none"/>
        </w:rPr>
        <w:t>重点农业社会化服务组织</w:t>
      </w:r>
    </w:p>
    <w:p>
      <w:pPr>
        <w:snapToGrid w:val="0"/>
        <w:jc w:val="center"/>
        <w:rPr>
          <w:rFonts w:hint="eastAsia" w:eastAsia="方正小标宋简体"/>
          <w:color w:val="auto"/>
          <w:sz w:val="44"/>
          <w:szCs w:val="44"/>
          <w:u w:val="none"/>
          <w:lang w:eastAsia="zh-CN"/>
        </w:rPr>
      </w:pPr>
      <w:r>
        <w:rPr>
          <w:rFonts w:eastAsia="方正小标宋简体"/>
          <w:color w:val="auto"/>
          <w:sz w:val="44"/>
          <w:szCs w:val="44"/>
          <w:u w:val="none"/>
        </w:rPr>
        <w:t>认定和</w:t>
      </w:r>
      <w:r>
        <w:rPr>
          <w:rFonts w:hint="eastAsia" w:eastAsia="方正小标宋简体"/>
          <w:color w:val="auto"/>
          <w:sz w:val="44"/>
          <w:szCs w:val="44"/>
          <w:u w:val="none"/>
        </w:rPr>
        <w:t>管理</w:t>
      </w:r>
      <w:r>
        <w:rPr>
          <w:rFonts w:eastAsia="方正小标宋简体"/>
          <w:color w:val="auto"/>
          <w:sz w:val="44"/>
          <w:szCs w:val="44"/>
          <w:u w:val="none"/>
        </w:rPr>
        <w:t>办法（试行）</w:t>
      </w:r>
      <w:r>
        <w:rPr>
          <w:rFonts w:hint="eastAsia" w:eastAsia="方正小标宋简体"/>
          <w:color w:val="auto"/>
          <w:sz w:val="44"/>
          <w:szCs w:val="44"/>
          <w:u w:val="none"/>
          <w:lang w:eastAsia="zh-CN"/>
        </w:rPr>
        <w:t>（</w:t>
      </w:r>
      <w:r>
        <w:rPr>
          <w:rFonts w:hint="eastAsia" w:eastAsia="方正小标宋简体"/>
          <w:color w:val="auto"/>
          <w:sz w:val="44"/>
          <w:szCs w:val="44"/>
          <w:u w:val="none"/>
          <w:lang w:val="en-US" w:eastAsia="zh-CN"/>
        </w:rPr>
        <w:t>征求意见稿</w:t>
      </w:r>
      <w:r>
        <w:rPr>
          <w:rFonts w:hint="eastAsia" w:eastAsia="方正小标宋简体"/>
          <w:color w:val="auto"/>
          <w:sz w:val="44"/>
          <w:szCs w:val="44"/>
          <w:u w:val="none"/>
          <w:lang w:eastAsia="zh-CN"/>
        </w:rPr>
        <w:t>）</w:t>
      </w:r>
    </w:p>
    <w:p>
      <w:pPr>
        <w:snapToGrid w:val="0"/>
        <w:jc w:val="center"/>
        <w:rPr>
          <w:rFonts w:eastAsia="楷体_GB2312"/>
          <w:color w:val="auto"/>
          <w:u w:val="none"/>
        </w:rPr>
      </w:pPr>
    </w:p>
    <w:p>
      <w:pPr>
        <w:snapToGrid w:val="0"/>
        <w:jc w:val="center"/>
        <w:rPr>
          <w:rFonts w:eastAsia="黑体"/>
          <w:color w:val="auto"/>
          <w:u w:val="none"/>
        </w:rPr>
      </w:pPr>
      <w:r>
        <w:rPr>
          <w:rFonts w:eastAsia="黑体"/>
          <w:color w:val="auto"/>
          <w:u w:val="none"/>
        </w:rPr>
        <w:t>第一章  总  则</w:t>
      </w:r>
    </w:p>
    <w:p>
      <w:pPr>
        <w:ind w:firstLine="716" w:firstLineChars="224"/>
        <w:rPr>
          <w:color w:val="auto"/>
          <w:u w:val="none"/>
        </w:rPr>
      </w:pPr>
      <w:r>
        <w:rPr>
          <w:rFonts w:eastAsia="黑体"/>
          <w:color w:val="auto"/>
          <w:u w:val="none"/>
        </w:rPr>
        <w:t xml:space="preserve">第一条 </w:t>
      </w:r>
      <w:r>
        <w:rPr>
          <w:color w:val="auto"/>
          <w:u w:val="none"/>
        </w:rPr>
        <w:t xml:space="preserve"> </w:t>
      </w:r>
      <w:r>
        <w:rPr>
          <w:rFonts w:hint="eastAsia"/>
          <w:color w:val="auto"/>
          <w:u w:val="none"/>
          <w:lang w:val="en-US" w:eastAsia="zh-CN"/>
        </w:rPr>
        <w:t>为</w:t>
      </w:r>
      <w:r>
        <w:rPr>
          <w:color w:val="auto"/>
          <w:u w:val="none"/>
        </w:rPr>
        <w:t>规范</w:t>
      </w:r>
      <w:r>
        <w:rPr>
          <w:rFonts w:hint="eastAsia"/>
          <w:color w:val="auto"/>
          <w:u w:val="none"/>
          <w:lang w:val="en-US" w:eastAsia="zh-CN"/>
        </w:rPr>
        <w:t>驻马店市</w:t>
      </w:r>
      <w:r>
        <w:rPr>
          <w:color w:val="auto"/>
          <w:u w:val="none"/>
        </w:rPr>
        <w:t>重点农业社会化服务组织（以下简称“</w:t>
      </w:r>
      <w:r>
        <w:rPr>
          <w:rFonts w:hint="eastAsia"/>
          <w:color w:val="auto"/>
          <w:u w:val="none"/>
          <w:lang w:val="en-US" w:eastAsia="zh-CN"/>
        </w:rPr>
        <w:t>市</w:t>
      </w:r>
      <w:r>
        <w:rPr>
          <w:color w:val="auto"/>
          <w:u w:val="none"/>
        </w:rPr>
        <w:t>重点服务组织”）的认定</w:t>
      </w:r>
      <w:r>
        <w:rPr>
          <w:rFonts w:hint="eastAsia"/>
          <w:color w:val="auto"/>
          <w:u w:val="none"/>
        </w:rPr>
        <w:t>和管理</w:t>
      </w:r>
      <w:r>
        <w:rPr>
          <w:color w:val="auto"/>
          <w:u w:val="none"/>
        </w:rPr>
        <w:t>工作，</w:t>
      </w:r>
      <w:r>
        <w:rPr>
          <w:rFonts w:hint="eastAsia"/>
          <w:color w:val="auto"/>
          <w:u w:val="none"/>
          <w:lang w:val="en-US" w:eastAsia="zh-CN"/>
        </w:rPr>
        <w:t>充分</w:t>
      </w:r>
      <w:r>
        <w:rPr>
          <w:color w:val="auto"/>
          <w:u w:val="none"/>
        </w:rPr>
        <w:t>发挥农业社会化服务组织在促进农业强</w:t>
      </w:r>
      <w:r>
        <w:rPr>
          <w:rFonts w:hint="eastAsia"/>
          <w:color w:val="auto"/>
          <w:u w:val="none"/>
          <w:lang w:val="en-US" w:eastAsia="zh-CN"/>
        </w:rPr>
        <w:t>市</w:t>
      </w:r>
      <w:r>
        <w:rPr>
          <w:color w:val="auto"/>
          <w:u w:val="none"/>
        </w:rPr>
        <w:t>建设、稳定粮食生产的重要作用，</w:t>
      </w:r>
      <w:r>
        <w:rPr>
          <w:rFonts w:hint="eastAsia"/>
          <w:color w:val="auto"/>
          <w:u w:val="none"/>
          <w:lang w:val="en-US" w:eastAsia="zh-CN"/>
        </w:rPr>
        <w:t>根据</w:t>
      </w:r>
      <w:r>
        <w:rPr>
          <w:color w:val="auto"/>
          <w:u w:val="none"/>
        </w:rPr>
        <w:t>《农业农村部关于加快发展农业社会化服务的指导意见》</w:t>
      </w:r>
      <w:r>
        <w:rPr>
          <w:rFonts w:hint="eastAsia"/>
          <w:color w:val="auto"/>
          <w:u w:val="none"/>
          <w:lang w:eastAsia="zh-CN"/>
        </w:rPr>
        <w:t>（农经发〔2021〕2号）</w:t>
      </w:r>
      <w:r>
        <w:rPr>
          <w:rFonts w:hint="eastAsia"/>
          <w:color w:val="auto"/>
          <w:u w:val="none"/>
          <w:lang w:val="en-US" w:eastAsia="zh-CN"/>
        </w:rPr>
        <w:t>和《河南省农业农村厅关于印发&lt;河南省重点农业社会化服务组织认定和管理办法（试行）&gt;的通知》（豫农文〔2023〕559号）等文件精神，结合我市实际，</w:t>
      </w:r>
      <w:r>
        <w:rPr>
          <w:color w:val="auto"/>
          <w:u w:val="none"/>
        </w:rPr>
        <w:t>制定本办法。</w:t>
      </w:r>
    </w:p>
    <w:p>
      <w:pPr>
        <w:ind w:firstLine="640" w:firstLineChars="200"/>
        <w:rPr>
          <w:rFonts w:eastAsia="黑体"/>
          <w:color w:val="auto"/>
          <w:u w:val="none"/>
        </w:rPr>
      </w:pPr>
      <w:r>
        <w:rPr>
          <w:rFonts w:eastAsia="黑体"/>
          <w:color w:val="auto"/>
          <w:u w:val="none"/>
        </w:rPr>
        <w:t xml:space="preserve">第二条  </w:t>
      </w:r>
      <w:r>
        <w:rPr>
          <w:rFonts w:hint="eastAsia"/>
          <w:color w:val="auto"/>
          <w:u w:val="none"/>
          <w:lang w:val="en-US" w:eastAsia="zh-CN"/>
        </w:rPr>
        <w:t>市重点服务组织是指依法依规设立，达到本办法规定标准，为农业生产、畜牧水产养殖提供单环节、多环节或全程托管服务的农民合作社</w:t>
      </w:r>
      <w:r>
        <w:rPr>
          <w:color w:val="auto"/>
          <w:u w:val="none"/>
        </w:rPr>
        <w:t>（联合社）、各类专业公司、供销合作社、农村集体经济组织等</w:t>
      </w:r>
      <w:r>
        <w:rPr>
          <w:rFonts w:hint="eastAsia"/>
          <w:color w:val="auto"/>
          <w:u w:val="none"/>
        </w:rPr>
        <w:t>综合性</w:t>
      </w:r>
      <w:r>
        <w:rPr>
          <w:rFonts w:hint="eastAsia"/>
          <w:color w:val="auto"/>
          <w:u w:val="none"/>
          <w:lang w:eastAsia="zh-CN"/>
        </w:rPr>
        <w:t>、</w:t>
      </w:r>
      <w:r>
        <w:rPr>
          <w:rFonts w:hint="eastAsia"/>
          <w:color w:val="auto"/>
          <w:u w:val="none"/>
        </w:rPr>
        <w:t>专业化、市场化、服务</w:t>
      </w:r>
      <w:r>
        <w:rPr>
          <w:color w:val="auto"/>
          <w:u w:val="none"/>
        </w:rPr>
        <w:t>主体。</w:t>
      </w:r>
    </w:p>
    <w:p>
      <w:pPr>
        <w:ind w:firstLine="640" w:firstLineChars="200"/>
        <w:rPr>
          <w:rFonts w:eastAsia="黑体"/>
          <w:color w:val="auto"/>
          <w:u w:val="none"/>
        </w:rPr>
      </w:pPr>
      <w:r>
        <w:rPr>
          <w:rFonts w:eastAsia="黑体"/>
          <w:color w:val="auto"/>
          <w:u w:val="none"/>
        </w:rPr>
        <w:t xml:space="preserve">第三条  </w:t>
      </w:r>
      <w:r>
        <w:rPr>
          <w:rFonts w:hint="eastAsia"/>
          <w:color w:val="auto"/>
          <w:u w:val="none"/>
          <w:lang w:val="en-US" w:eastAsia="zh-CN"/>
        </w:rPr>
        <w:t>市</w:t>
      </w:r>
      <w:r>
        <w:rPr>
          <w:color w:val="auto"/>
          <w:u w:val="none"/>
        </w:rPr>
        <w:t>农业农村</w:t>
      </w:r>
      <w:r>
        <w:rPr>
          <w:rFonts w:hint="eastAsia"/>
          <w:color w:val="auto"/>
          <w:u w:val="none"/>
          <w:lang w:val="en-US" w:eastAsia="zh-CN"/>
        </w:rPr>
        <w:t>局</w:t>
      </w:r>
      <w:r>
        <w:rPr>
          <w:color w:val="auto"/>
          <w:u w:val="none"/>
        </w:rPr>
        <w:t>负责</w:t>
      </w:r>
      <w:r>
        <w:rPr>
          <w:rFonts w:hint="eastAsia"/>
          <w:color w:val="auto"/>
          <w:u w:val="none"/>
          <w:lang w:eastAsia="zh-CN"/>
        </w:rPr>
        <w:t>市重点</w:t>
      </w:r>
      <w:r>
        <w:rPr>
          <w:color w:val="auto"/>
          <w:u w:val="none"/>
        </w:rPr>
        <w:t>服务组织的申报、考察、评定、监测</w:t>
      </w:r>
      <w:r>
        <w:rPr>
          <w:rFonts w:hint="eastAsia"/>
          <w:color w:val="auto"/>
          <w:u w:val="none"/>
        </w:rPr>
        <w:t>和管理</w:t>
      </w:r>
      <w:r>
        <w:rPr>
          <w:color w:val="auto"/>
          <w:u w:val="none"/>
        </w:rPr>
        <w:t>工作。</w:t>
      </w:r>
      <w:r>
        <w:rPr>
          <w:rFonts w:hint="eastAsia"/>
          <w:color w:val="auto"/>
          <w:u w:val="none"/>
          <w:lang w:val="en-US" w:eastAsia="zh-CN"/>
        </w:rPr>
        <w:t>依托省</w:t>
      </w:r>
      <w:r>
        <w:rPr>
          <w:rFonts w:hint="eastAsia"/>
          <w:color w:val="auto"/>
          <w:u w:val="none"/>
        </w:rPr>
        <w:t>信息化管理平台，</w:t>
      </w:r>
      <w:r>
        <w:rPr>
          <w:color w:val="auto"/>
          <w:u w:val="none"/>
        </w:rPr>
        <w:t>实行</w:t>
      </w:r>
      <w:r>
        <w:rPr>
          <w:rFonts w:hint="eastAsia"/>
          <w:color w:val="auto"/>
          <w:u w:val="none"/>
        </w:rPr>
        <w:t>智能化</w:t>
      </w:r>
      <w:r>
        <w:rPr>
          <w:color w:val="auto"/>
          <w:u w:val="none"/>
        </w:rPr>
        <w:t>动态管理。</w:t>
      </w:r>
    </w:p>
    <w:p>
      <w:pPr>
        <w:ind w:firstLine="640" w:firstLineChars="200"/>
        <w:rPr>
          <w:color w:val="auto"/>
          <w:u w:val="none"/>
        </w:rPr>
      </w:pPr>
      <w:r>
        <w:rPr>
          <w:rFonts w:eastAsia="黑体"/>
          <w:color w:val="auto"/>
          <w:u w:val="none"/>
        </w:rPr>
        <w:t xml:space="preserve">第四条  </w:t>
      </w:r>
      <w:r>
        <w:rPr>
          <w:rFonts w:hint="eastAsia"/>
          <w:color w:val="auto"/>
          <w:u w:val="none"/>
          <w:lang w:eastAsia="zh-CN"/>
        </w:rPr>
        <w:t>市重点服务组</w:t>
      </w:r>
      <w:r>
        <w:rPr>
          <w:color w:val="auto"/>
          <w:u w:val="none"/>
        </w:rPr>
        <w:t>织认定工作坚持公开、公平、公正原则，遵循市场经济规律</w:t>
      </w:r>
      <w:r>
        <w:rPr>
          <w:rFonts w:hint="eastAsia"/>
          <w:color w:val="auto"/>
          <w:u w:val="none"/>
        </w:rPr>
        <w:t>。</w:t>
      </w:r>
      <w:r>
        <w:rPr>
          <w:color w:val="auto"/>
          <w:u w:val="none"/>
        </w:rPr>
        <w:t xml:space="preserve"> </w:t>
      </w:r>
    </w:p>
    <w:p>
      <w:pPr>
        <w:snapToGrid w:val="0"/>
        <w:ind w:firstLine="640" w:firstLineChars="200"/>
        <w:rPr>
          <w:color w:val="auto"/>
          <w:u w:val="none"/>
        </w:rPr>
      </w:pPr>
      <w:r>
        <w:rPr>
          <w:rFonts w:eastAsia="黑体"/>
          <w:color w:val="auto"/>
          <w:u w:val="none"/>
        </w:rPr>
        <w:t xml:space="preserve">第五条  </w:t>
      </w:r>
      <w:r>
        <w:rPr>
          <w:rFonts w:hint="eastAsia"/>
          <w:color w:val="auto"/>
          <w:u w:val="none"/>
          <w:lang w:eastAsia="zh-CN"/>
        </w:rPr>
        <w:t>市重点</w:t>
      </w:r>
      <w:r>
        <w:rPr>
          <w:color w:val="auto"/>
          <w:u w:val="none"/>
        </w:rPr>
        <w:t>服务组织评定采取总额控制、等额推荐、专家评审、网站公示、发文认定的方式。</w:t>
      </w:r>
    </w:p>
    <w:p>
      <w:pPr>
        <w:snapToGrid w:val="0"/>
        <w:jc w:val="center"/>
        <w:rPr>
          <w:rFonts w:eastAsia="黑体"/>
          <w:color w:val="auto"/>
          <w:u w:val="none"/>
        </w:rPr>
      </w:pPr>
    </w:p>
    <w:p>
      <w:pPr>
        <w:snapToGrid w:val="0"/>
        <w:jc w:val="center"/>
        <w:rPr>
          <w:rFonts w:eastAsia="黑体"/>
          <w:color w:val="auto"/>
          <w:u w:val="none"/>
        </w:rPr>
      </w:pPr>
      <w:r>
        <w:rPr>
          <w:rFonts w:eastAsia="黑体"/>
          <w:color w:val="auto"/>
          <w:u w:val="none"/>
        </w:rPr>
        <w:t>第二章  标  准</w:t>
      </w:r>
    </w:p>
    <w:p>
      <w:pPr>
        <w:ind w:firstLine="640" w:firstLineChars="200"/>
        <w:rPr>
          <w:color w:val="auto"/>
          <w:u w:val="none"/>
        </w:rPr>
      </w:pPr>
      <w:r>
        <w:rPr>
          <w:rFonts w:eastAsia="黑体"/>
          <w:color w:val="auto"/>
          <w:u w:val="none"/>
        </w:rPr>
        <w:t>第六条</w:t>
      </w:r>
      <w:r>
        <w:rPr>
          <w:rFonts w:hint="eastAsia" w:eastAsia="黑体"/>
          <w:color w:val="auto"/>
          <w:u w:val="none"/>
        </w:rPr>
        <w:t xml:space="preserve">  </w:t>
      </w:r>
      <w:r>
        <w:rPr>
          <w:color w:val="auto"/>
          <w:u w:val="none"/>
        </w:rPr>
        <w:t>申报</w:t>
      </w:r>
      <w:r>
        <w:rPr>
          <w:rFonts w:hint="eastAsia"/>
          <w:color w:val="auto"/>
          <w:u w:val="none"/>
          <w:lang w:eastAsia="zh-CN"/>
        </w:rPr>
        <w:t>市重点</w:t>
      </w:r>
      <w:r>
        <w:rPr>
          <w:color w:val="auto"/>
          <w:u w:val="none"/>
        </w:rPr>
        <w:t>服务组织应符合以下条件及相应标准：</w:t>
      </w:r>
    </w:p>
    <w:p>
      <w:pPr>
        <w:ind w:firstLine="640" w:firstLineChars="200"/>
        <w:rPr>
          <w:color w:val="auto"/>
          <w:u w:val="none"/>
        </w:rPr>
      </w:pPr>
      <w:r>
        <w:rPr>
          <w:color w:val="auto"/>
          <w:u w:val="none"/>
        </w:rPr>
        <w:t>（一）依法登记设立。申报的农业社会化服务组织</w:t>
      </w:r>
      <w:r>
        <w:rPr>
          <w:rFonts w:hint="eastAsia"/>
          <w:color w:val="auto"/>
          <w:u w:val="none"/>
        </w:rPr>
        <w:t>可以是单个主体，也可以是县域内利益联结稳固的联合体，应具有法人资格，注册时间在</w:t>
      </w:r>
      <w:r>
        <w:rPr>
          <w:rFonts w:hint="eastAsia"/>
          <w:color w:val="auto"/>
          <w:u w:val="none"/>
          <w:lang w:val="en-US" w:eastAsia="zh-CN"/>
        </w:rPr>
        <w:t>2</w:t>
      </w:r>
      <w:r>
        <w:rPr>
          <w:rFonts w:hint="eastAsia"/>
          <w:color w:val="auto"/>
          <w:u w:val="none"/>
        </w:rPr>
        <w:t>年以上，资产</w:t>
      </w:r>
      <w:r>
        <w:rPr>
          <w:rFonts w:hint="eastAsia"/>
          <w:color w:val="auto"/>
          <w:u w:val="none"/>
          <w:lang w:eastAsia="zh-CN"/>
        </w:rPr>
        <w:t>总额</w:t>
      </w:r>
      <w:r>
        <w:rPr>
          <w:rFonts w:hint="eastAsia"/>
          <w:color w:val="auto"/>
          <w:u w:val="none"/>
          <w:lang w:val="en-US" w:eastAsia="zh-CN"/>
        </w:rPr>
        <w:t>300</w:t>
      </w:r>
      <w:r>
        <w:rPr>
          <w:rFonts w:hint="eastAsia"/>
          <w:color w:val="auto"/>
          <w:u w:val="none"/>
        </w:rPr>
        <w:t>万元以上，</w:t>
      </w:r>
      <w:r>
        <w:rPr>
          <w:color w:val="auto"/>
          <w:u w:val="none"/>
        </w:rPr>
        <w:t>注册地在</w:t>
      </w:r>
      <w:r>
        <w:rPr>
          <w:rFonts w:hint="eastAsia"/>
          <w:color w:val="auto"/>
          <w:u w:val="none"/>
          <w:lang w:val="en-US" w:eastAsia="zh-CN"/>
        </w:rPr>
        <w:t>驻马店市</w:t>
      </w:r>
      <w:r>
        <w:rPr>
          <w:color w:val="auto"/>
          <w:u w:val="none"/>
        </w:rPr>
        <w:t>境内。</w:t>
      </w:r>
    </w:p>
    <w:p>
      <w:pPr>
        <w:ind w:firstLine="640" w:firstLineChars="200"/>
        <w:rPr>
          <w:color w:val="auto"/>
          <w:u w:val="none"/>
        </w:rPr>
      </w:pPr>
      <w:r>
        <w:rPr>
          <w:color w:val="auto"/>
          <w:u w:val="none"/>
        </w:rPr>
        <w:t>（二）服务运营规范。开展社会化服务2年以上，组织章程和管理制度健全，有规范的服务标准，服务对象满意度高，成效明显。</w:t>
      </w:r>
    </w:p>
    <w:p>
      <w:pPr>
        <w:ind w:firstLine="645"/>
        <w:rPr>
          <w:color w:val="auto"/>
          <w:u w:val="none"/>
        </w:rPr>
      </w:pPr>
      <w:r>
        <w:rPr>
          <w:color w:val="auto"/>
          <w:u w:val="none"/>
        </w:rPr>
        <w:t>（三）组织服务能力。</w:t>
      </w:r>
    </w:p>
    <w:p>
      <w:pPr>
        <w:ind w:firstLine="645"/>
        <w:rPr>
          <w:color w:val="auto"/>
          <w:u w:val="none"/>
        </w:rPr>
      </w:pPr>
      <w:r>
        <w:rPr>
          <w:color w:val="auto"/>
          <w:u w:val="none"/>
        </w:rPr>
        <w:t>1.农业类服务组织年服务能力达到以下两项以上。</w:t>
      </w:r>
    </w:p>
    <w:tbl>
      <w:tblPr>
        <w:tblStyle w:val="4"/>
        <w:tblpPr w:leftFromText="180" w:rightFromText="180" w:vertAnchor="text" w:horzAnchor="margin" w:tblpXSpec="center" w:tblpY="39"/>
        <w:tblOverlap w:val="never"/>
        <w:tblW w:w="8578" w:type="dxa"/>
        <w:jc w:val="center"/>
        <w:tblLayout w:type="autofit"/>
        <w:tblCellMar>
          <w:top w:w="0" w:type="dxa"/>
          <w:left w:w="108" w:type="dxa"/>
          <w:bottom w:w="0" w:type="dxa"/>
          <w:right w:w="108" w:type="dxa"/>
        </w:tblCellMar>
      </w:tblPr>
      <w:tblGrid>
        <w:gridCol w:w="2676"/>
        <w:gridCol w:w="3703"/>
        <w:gridCol w:w="903"/>
        <w:gridCol w:w="1296"/>
      </w:tblGrid>
      <w:tr>
        <w:tblPrEx>
          <w:tblCellMar>
            <w:top w:w="0" w:type="dxa"/>
            <w:left w:w="108" w:type="dxa"/>
            <w:bottom w:w="0" w:type="dxa"/>
            <w:right w:w="108" w:type="dxa"/>
          </w:tblCellMar>
        </w:tblPrEx>
        <w:trPr>
          <w:trHeight w:val="492" w:hRule="atLeast"/>
          <w:jc w:val="center"/>
        </w:trPr>
        <w:tc>
          <w:tcPr>
            <w:tcW w:w="2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40" w:lineRule="exact"/>
              <w:jc w:val="center"/>
              <w:rPr>
                <w:color w:val="auto"/>
                <w:sz w:val="22"/>
                <w:szCs w:val="22"/>
                <w:u w:val="none"/>
              </w:rPr>
            </w:pPr>
            <w:r>
              <w:rPr>
                <w:color w:val="auto"/>
                <w:sz w:val="22"/>
                <w:szCs w:val="22"/>
                <w:u w:val="none"/>
              </w:rPr>
              <w:t>1.供应能力</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种子供应量</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吨</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5</w:t>
            </w:r>
            <w:r>
              <w:rPr>
                <w:rFonts w:eastAsia="东文宋体"/>
                <w:color w:val="auto"/>
                <w:kern w:val="0"/>
                <w:sz w:val="24"/>
                <w:u w:val="none"/>
              </w:rPr>
              <w:t>00</w:t>
            </w:r>
          </w:p>
        </w:tc>
      </w:tr>
      <w:tr>
        <w:tblPrEx>
          <w:tblCellMar>
            <w:top w:w="0" w:type="dxa"/>
            <w:left w:w="108" w:type="dxa"/>
            <w:bottom w:w="0" w:type="dxa"/>
            <w:right w:w="108" w:type="dxa"/>
          </w:tblCellMar>
        </w:tblPrEx>
        <w:trPr>
          <w:trHeight w:val="492" w:hRule="atLeast"/>
          <w:jc w:val="center"/>
        </w:trPr>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40" w:lineRule="exact"/>
              <w:jc w:val="center"/>
              <w:rPr>
                <w:color w:val="auto"/>
                <w:sz w:val="22"/>
                <w:szCs w:val="22"/>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或化肥供应量</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吨</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6</w:t>
            </w:r>
            <w:r>
              <w:rPr>
                <w:rFonts w:eastAsia="东文宋体"/>
                <w:color w:val="auto"/>
                <w:kern w:val="0"/>
                <w:sz w:val="24"/>
                <w:u w:val="none"/>
              </w:rPr>
              <w:t>000</w:t>
            </w:r>
          </w:p>
        </w:tc>
      </w:tr>
      <w:tr>
        <w:tblPrEx>
          <w:tblCellMar>
            <w:top w:w="0" w:type="dxa"/>
            <w:left w:w="108" w:type="dxa"/>
            <w:bottom w:w="0" w:type="dxa"/>
            <w:right w:w="108" w:type="dxa"/>
          </w:tblCellMar>
        </w:tblPrEx>
        <w:trPr>
          <w:trHeight w:val="492" w:hRule="atLeast"/>
          <w:jc w:val="center"/>
        </w:trPr>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40" w:lineRule="exact"/>
              <w:jc w:val="center"/>
              <w:rPr>
                <w:color w:val="auto"/>
                <w:sz w:val="22"/>
                <w:szCs w:val="22"/>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或有机肥供应量</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吨</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12</w:t>
            </w:r>
            <w:r>
              <w:rPr>
                <w:rFonts w:eastAsia="东文宋体"/>
                <w:color w:val="auto"/>
                <w:kern w:val="0"/>
                <w:sz w:val="24"/>
                <w:u w:val="none"/>
              </w:rPr>
              <w:t>000</w:t>
            </w:r>
          </w:p>
        </w:tc>
      </w:tr>
      <w:tr>
        <w:tblPrEx>
          <w:tblCellMar>
            <w:top w:w="0" w:type="dxa"/>
            <w:left w:w="108" w:type="dxa"/>
            <w:bottom w:w="0" w:type="dxa"/>
            <w:right w:w="108" w:type="dxa"/>
          </w:tblCellMar>
        </w:tblPrEx>
        <w:trPr>
          <w:trHeight w:val="492" w:hRule="atLeast"/>
          <w:jc w:val="center"/>
        </w:trPr>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40" w:lineRule="exact"/>
              <w:jc w:val="center"/>
              <w:rPr>
                <w:color w:val="auto"/>
                <w:sz w:val="22"/>
                <w:szCs w:val="22"/>
                <w:u w:val="none"/>
              </w:rPr>
            </w:pP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或农药供应量</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吨</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left"/>
              <w:textAlignment w:val="center"/>
              <w:rPr>
                <w:rFonts w:hint="default" w:eastAsia="东文宋体"/>
                <w:color w:val="auto"/>
                <w:sz w:val="24"/>
                <w:u w:val="none"/>
                <w:lang w:val="en-US" w:eastAsia="zh-CN"/>
              </w:rPr>
            </w:pPr>
            <w:r>
              <w:rPr>
                <w:rFonts w:eastAsia="东文宋体"/>
                <w:color w:val="auto"/>
                <w:kern w:val="0"/>
                <w:sz w:val="24"/>
                <w:u w:val="none"/>
              </w:rPr>
              <w:t>≥</w:t>
            </w:r>
            <w:r>
              <w:rPr>
                <w:rFonts w:hint="eastAsia" w:eastAsia="东文宋体"/>
                <w:color w:val="auto"/>
                <w:kern w:val="0"/>
                <w:sz w:val="24"/>
                <w:u w:val="none"/>
                <w:lang w:val="en-US" w:eastAsia="zh-CN"/>
              </w:rPr>
              <w:t>25</w:t>
            </w:r>
          </w:p>
        </w:tc>
      </w:tr>
      <w:tr>
        <w:tblPrEx>
          <w:tblCellMar>
            <w:top w:w="0" w:type="dxa"/>
            <w:left w:w="108" w:type="dxa"/>
            <w:bottom w:w="0" w:type="dxa"/>
            <w:right w:w="108" w:type="dxa"/>
          </w:tblCellMar>
        </w:tblPrEx>
        <w:trPr>
          <w:trHeight w:val="492" w:hRule="atLeast"/>
          <w:jc w:val="center"/>
        </w:trPr>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2.耕作能力</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服务总面积</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亩次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7</w:t>
            </w:r>
            <w:r>
              <w:rPr>
                <w:rFonts w:eastAsia="东文宋体"/>
                <w:color w:val="auto"/>
                <w:kern w:val="0"/>
                <w:sz w:val="24"/>
                <w:u w:val="none"/>
              </w:rPr>
              <w:t>0000</w:t>
            </w:r>
          </w:p>
        </w:tc>
      </w:tr>
      <w:tr>
        <w:tblPrEx>
          <w:tblCellMar>
            <w:top w:w="0" w:type="dxa"/>
            <w:left w:w="108" w:type="dxa"/>
            <w:bottom w:w="0" w:type="dxa"/>
            <w:right w:w="108" w:type="dxa"/>
          </w:tblCellMar>
        </w:tblPrEx>
        <w:trPr>
          <w:trHeight w:val="492" w:hRule="atLeast"/>
          <w:jc w:val="center"/>
        </w:trPr>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3.播种能力</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服务总面积</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亩次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Theme="minorEastAsia"/>
                <w:color w:val="auto"/>
                <w:kern w:val="0"/>
                <w:sz w:val="24"/>
                <w:u w:val="none"/>
                <w:lang w:val="en-US" w:eastAsia="zh-CN"/>
              </w:rPr>
              <w:t>7</w:t>
            </w:r>
            <w:r>
              <w:rPr>
                <w:rFonts w:eastAsia="东文宋体"/>
                <w:color w:val="auto"/>
                <w:kern w:val="0"/>
                <w:sz w:val="24"/>
                <w:u w:val="none"/>
              </w:rPr>
              <w:t>0000</w:t>
            </w:r>
          </w:p>
        </w:tc>
      </w:tr>
      <w:tr>
        <w:tblPrEx>
          <w:tblCellMar>
            <w:top w:w="0" w:type="dxa"/>
            <w:left w:w="108" w:type="dxa"/>
            <w:bottom w:w="0" w:type="dxa"/>
            <w:right w:w="108" w:type="dxa"/>
          </w:tblCellMar>
        </w:tblPrEx>
        <w:trPr>
          <w:trHeight w:val="492" w:hRule="atLeast"/>
          <w:jc w:val="center"/>
        </w:trPr>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4.管理能力</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服务总面积</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亩次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3</w:t>
            </w:r>
            <w:r>
              <w:rPr>
                <w:rFonts w:eastAsia="东文宋体"/>
                <w:color w:val="auto"/>
                <w:kern w:val="0"/>
                <w:sz w:val="24"/>
                <w:u w:val="none"/>
              </w:rPr>
              <w:t>0000</w:t>
            </w:r>
          </w:p>
        </w:tc>
      </w:tr>
      <w:tr>
        <w:tblPrEx>
          <w:tblCellMar>
            <w:top w:w="0" w:type="dxa"/>
            <w:left w:w="108" w:type="dxa"/>
            <w:bottom w:w="0" w:type="dxa"/>
            <w:right w:w="108" w:type="dxa"/>
          </w:tblCellMar>
        </w:tblPrEx>
        <w:trPr>
          <w:trHeight w:val="492" w:hRule="atLeast"/>
          <w:jc w:val="center"/>
        </w:trPr>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5.植保能力</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服务总面积</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亩次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left"/>
              <w:textAlignment w:val="center"/>
              <w:rPr>
                <w:rFonts w:eastAsiaTheme="minorEastAsia"/>
                <w:color w:val="auto"/>
                <w:kern w:val="0"/>
                <w:sz w:val="24"/>
                <w:u w:val="none"/>
              </w:rPr>
            </w:pPr>
            <w:r>
              <w:rPr>
                <w:rFonts w:eastAsia="东文宋体"/>
                <w:color w:val="auto"/>
                <w:kern w:val="0"/>
                <w:sz w:val="24"/>
                <w:u w:val="none"/>
              </w:rPr>
              <w:t>≥</w:t>
            </w:r>
            <w:r>
              <w:rPr>
                <w:rFonts w:hint="eastAsia" w:eastAsia="东文宋体"/>
                <w:color w:val="auto"/>
                <w:kern w:val="0"/>
                <w:sz w:val="24"/>
                <w:u w:val="none"/>
                <w:lang w:val="en-US" w:eastAsia="zh-CN"/>
              </w:rPr>
              <w:t>20</w:t>
            </w:r>
            <w:r>
              <w:rPr>
                <w:rFonts w:eastAsia="东文宋体"/>
                <w:color w:val="auto"/>
                <w:kern w:val="0"/>
                <w:sz w:val="24"/>
                <w:u w:val="none"/>
              </w:rPr>
              <w:t>0000</w:t>
            </w:r>
          </w:p>
        </w:tc>
      </w:tr>
      <w:tr>
        <w:tblPrEx>
          <w:tblCellMar>
            <w:top w:w="0" w:type="dxa"/>
            <w:left w:w="108" w:type="dxa"/>
            <w:bottom w:w="0" w:type="dxa"/>
            <w:right w:w="108" w:type="dxa"/>
          </w:tblCellMar>
        </w:tblPrEx>
        <w:trPr>
          <w:trHeight w:val="492" w:hRule="atLeast"/>
          <w:jc w:val="center"/>
        </w:trPr>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6.收获能力</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服务总面积</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亩次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Theme="minorEastAsia"/>
                <w:color w:val="auto"/>
                <w:kern w:val="0"/>
                <w:sz w:val="24"/>
                <w:u w:val="none"/>
                <w:lang w:val="en-US" w:eastAsia="zh-CN"/>
              </w:rPr>
              <w:t>7</w:t>
            </w:r>
            <w:r>
              <w:rPr>
                <w:rFonts w:eastAsia="东文宋体"/>
                <w:color w:val="auto"/>
                <w:kern w:val="0"/>
                <w:sz w:val="24"/>
                <w:u w:val="none"/>
              </w:rPr>
              <w:t>0000</w:t>
            </w:r>
          </w:p>
        </w:tc>
      </w:tr>
      <w:tr>
        <w:tblPrEx>
          <w:tblCellMar>
            <w:top w:w="0" w:type="dxa"/>
            <w:left w:w="108" w:type="dxa"/>
            <w:bottom w:w="0" w:type="dxa"/>
            <w:right w:w="108" w:type="dxa"/>
          </w:tblCellMar>
        </w:tblPrEx>
        <w:trPr>
          <w:trHeight w:val="492" w:hRule="atLeast"/>
          <w:jc w:val="center"/>
        </w:trPr>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7.烘干能力</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脱水烘干量</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吨/日</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left"/>
              <w:textAlignment w:val="center"/>
              <w:rPr>
                <w:rFonts w:hint="default" w:eastAsia="东文宋体"/>
                <w:color w:val="auto"/>
                <w:sz w:val="24"/>
                <w:u w:val="none"/>
                <w:lang w:val="en-US" w:eastAsia="zh-CN"/>
              </w:rPr>
            </w:pPr>
            <w:r>
              <w:rPr>
                <w:rFonts w:eastAsia="东文宋体"/>
                <w:color w:val="auto"/>
                <w:kern w:val="0"/>
                <w:sz w:val="24"/>
                <w:u w:val="none"/>
              </w:rPr>
              <w:t>≥</w:t>
            </w:r>
            <w:r>
              <w:rPr>
                <w:rFonts w:hint="eastAsia" w:eastAsiaTheme="minorEastAsia"/>
                <w:color w:val="auto"/>
                <w:kern w:val="0"/>
                <w:sz w:val="24"/>
                <w:u w:val="none"/>
                <w:lang w:val="en-US" w:eastAsia="zh-CN"/>
              </w:rPr>
              <w:t>200</w:t>
            </w:r>
          </w:p>
        </w:tc>
      </w:tr>
      <w:tr>
        <w:tblPrEx>
          <w:tblCellMar>
            <w:top w:w="0" w:type="dxa"/>
            <w:left w:w="108" w:type="dxa"/>
            <w:bottom w:w="0" w:type="dxa"/>
            <w:right w:w="108" w:type="dxa"/>
          </w:tblCellMar>
        </w:tblPrEx>
        <w:trPr>
          <w:trHeight w:val="492" w:hRule="atLeast"/>
          <w:jc w:val="center"/>
        </w:trPr>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8.储运能力</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储运总量</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吨</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3</w:t>
            </w:r>
            <w:r>
              <w:rPr>
                <w:rFonts w:eastAsia="东文宋体"/>
                <w:color w:val="auto"/>
                <w:kern w:val="0"/>
                <w:sz w:val="24"/>
                <w:u w:val="none"/>
              </w:rPr>
              <w:t>0000</w:t>
            </w:r>
          </w:p>
        </w:tc>
      </w:tr>
      <w:tr>
        <w:tblPrEx>
          <w:tblCellMar>
            <w:top w:w="0" w:type="dxa"/>
            <w:left w:w="108" w:type="dxa"/>
            <w:bottom w:w="0" w:type="dxa"/>
            <w:right w:w="108" w:type="dxa"/>
          </w:tblCellMar>
        </w:tblPrEx>
        <w:trPr>
          <w:trHeight w:val="500" w:hRule="atLeast"/>
          <w:jc w:val="center"/>
        </w:trPr>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9.销售能力</w:t>
            </w:r>
          </w:p>
        </w:tc>
        <w:tc>
          <w:tcPr>
            <w:tcW w:w="3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销售总量</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color w:val="auto"/>
                <w:sz w:val="22"/>
                <w:szCs w:val="22"/>
                <w:u w:val="none"/>
              </w:rPr>
            </w:pPr>
            <w:r>
              <w:rPr>
                <w:color w:val="auto"/>
                <w:kern w:val="0"/>
                <w:sz w:val="22"/>
                <w:szCs w:val="22"/>
                <w:u w:val="none"/>
              </w:rPr>
              <w:t>吨</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3</w:t>
            </w:r>
            <w:r>
              <w:rPr>
                <w:rFonts w:eastAsia="东文宋体"/>
                <w:color w:val="auto"/>
                <w:kern w:val="0"/>
                <w:sz w:val="24"/>
                <w:u w:val="none"/>
              </w:rPr>
              <w:t>0000</w:t>
            </w:r>
          </w:p>
        </w:tc>
      </w:tr>
    </w:tbl>
    <w:p>
      <w:pPr>
        <w:ind w:firstLine="645"/>
        <w:rPr>
          <w:color w:val="auto"/>
          <w:u w:val="none"/>
        </w:rPr>
      </w:pPr>
      <w:r>
        <w:rPr>
          <w:color w:val="auto"/>
          <w:u w:val="none"/>
        </w:rPr>
        <w:t>2.畜牧类服务组织年服务能力达到以下一项以上。</w:t>
      </w:r>
    </w:p>
    <w:tbl>
      <w:tblPr>
        <w:tblStyle w:val="4"/>
        <w:tblW w:w="8518" w:type="dxa"/>
        <w:jc w:val="center"/>
        <w:tblLayout w:type="autofit"/>
        <w:tblCellMar>
          <w:top w:w="0" w:type="dxa"/>
          <w:left w:w="108" w:type="dxa"/>
          <w:bottom w:w="0" w:type="dxa"/>
          <w:right w:w="108" w:type="dxa"/>
        </w:tblCellMar>
      </w:tblPr>
      <w:tblGrid>
        <w:gridCol w:w="2697"/>
        <w:gridCol w:w="3635"/>
        <w:gridCol w:w="901"/>
        <w:gridCol w:w="1285"/>
      </w:tblGrid>
      <w:tr>
        <w:tblPrEx>
          <w:tblCellMar>
            <w:top w:w="0" w:type="dxa"/>
            <w:left w:w="108" w:type="dxa"/>
            <w:bottom w:w="0" w:type="dxa"/>
            <w:right w:w="108" w:type="dxa"/>
          </w:tblCellMar>
        </w:tblPrEx>
        <w:trPr>
          <w:trHeight w:val="491" w:hRule="atLeast"/>
          <w:jc w:val="center"/>
        </w:trPr>
        <w:tc>
          <w:tcPr>
            <w:tcW w:w="2697"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1.供精供种</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生猪常温精液供应量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sz w:val="22"/>
                <w:szCs w:val="22"/>
                <w:u w:val="none"/>
              </w:rPr>
              <w:t>瓶</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highlight w:val="none"/>
                <w:u w:val="none"/>
              </w:rPr>
            </w:pPr>
            <w:r>
              <w:rPr>
                <w:rFonts w:eastAsia="东文宋体"/>
                <w:color w:val="auto"/>
                <w:kern w:val="0"/>
                <w:sz w:val="24"/>
                <w:u w:val="none"/>
              </w:rPr>
              <w:t>≥</w:t>
            </w:r>
            <w:r>
              <w:rPr>
                <w:rFonts w:hint="eastAsia" w:eastAsiaTheme="minorEastAsia"/>
                <w:color w:val="auto"/>
                <w:kern w:val="0"/>
                <w:sz w:val="24"/>
                <w:u w:val="none"/>
                <w:lang w:val="en-US" w:eastAsia="zh-CN"/>
              </w:rPr>
              <w:t>6</w:t>
            </w:r>
            <w:r>
              <w:rPr>
                <w:rFonts w:eastAsiaTheme="minorEastAsia"/>
                <w:color w:val="auto"/>
                <w:kern w:val="0"/>
                <w:sz w:val="24"/>
                <w:u w:val="none"/>
              </w:rPr>
              <w:t>0</w:t>
            </w:r>
            <w:r>
              <w:rPr>
                <w:rFonts w:eastAsia="东文宋体"/>
                <w:color w:val="auto"/>
                <w:kern w:val="0"/>
                <w:sz w:val="24"/>
                <w:u w:val="none"/>
              </w:rPr>
              <w:t>00</w:t>
            </w:r>
          </w:p>
        </w:tc>
      </w:tr>
      <w:tr>
        <w:tblPrEx>
          <w:tblCellMar>
            <w:top w:w="0" w:type="dxa"/>
            <w:left w:w="108" w:type="dxa"/>
            <w:bottom w:w="0" w:type="dxa"/>
            <w:right w:w="108" w:type="dxa"/>
          </w:tblCellMar>
        </w:tblPrEx>
        <w:trPr>
          <w:trHeight w:val="491" w:hRule="atLeast"/>
          <w:jc w:val="center"/>
        </w:trPr>
        <w:tc>
          <w:tcPr>
            <w:tcW w:w="2697" w:type="dxa"/>
            <w:vMerge w:val="continue"/>
            <w:tcBorders>
              <w:left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sz w:val="22"/>
                <w:szCs w:val="22"/>
                <w:u w:val="none"/>
              </w:rPr>
              <w:t>或牛冷冻精液供应量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万支</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highlight w:val="none"/>
                <w:u w:val="none"/>
              </w:rPr>
            </w:pPr>
            <w:r>
              <w:rPr>
                <w:rFonts w:eastAsia="东文宋体"/>
                <w:color w:val="auto"/>
                <w:kern w:val="0"/>
                <w:sz w:val="24"/>
                <w:u w:val="none"/>
              </w:rPr>
              <w:t>≥</w:t>
            </w:r>
            <w:r>
              <w:rPr>
                <w:rFonts w:hint="eastAsia" w:eastAsiaTheme="minorEastAsia"/>
                <w:color w:val="auto"/>
                <w:kern w:val="0"/>
                <w:sz w:val="24"/>
                <w:u w:val="none"/>
                <w:lang w:val="en-US" w:eastAsia="zh-CN"/>
              </w:rPr>
              <w:t>3</w:t>
            </w:r>
            <w:r>
              <w:rPr>
                <w:rFonts w:eastAsia="东文宋体"/>
                <w:color w:val="auto"/>
                <w:kern w:val="0"/>
                <w:sz w:val="24"/>
                <w:u w:val="none"/>
              </w:rPr>
              <w:t>0</w:t>
            </w:r>
          </w:p>
        </w:tc>
      </w:tr>
      <w:tr>
        <w:tblPrEx>
          <w:tblCellMar>
            <w:top w:w="0" w:type="dxa"/>
            <w:left w:w="108" w:type="dxa"/>
            <w:bottom w:w="0" w:type="dxa"/>
            <w:right w:w="108" w:type="dxa"/>
          </w:tblCellMar>
        </w:tblPrEx>
        <w:trPr>
          <w:trHeight w:val="491" w:hRule="atLeast"/>
          <w:jc w:val="center"/>
        </w:trPr>
        <w:tc>
          <w:tcPr>
            <w:tcW w:w="2697" w:type="dxa"/>
            <w:vMerge w:val="continue"/>
            <w:tcBorders>
              <w:left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sz w:val="22"/>
                <w:szCs w:val="22"/>
                <w:u w:val="none"/>
              </w:rPr>
              <w:t>或家禽供种量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万只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eastAsia" w:eastAsia="东文宋体"/>
                <w:color w:val="auto"/>
                <w:sz w:val="24"/>
                <w:highlight w:val="none"/>
                <w:u w:val="none"/>
                <w:lang w:eastAsia="zh-CN"/>
              </w:rPr>
            </w:pPr>
            <w:r>
              <w:rPr>
                <w:rFonts w:eastAsia="东文宋体"/>
                <w:color w:val="auto"/>
                <w:kern w:val="0"/>
                <w:sz w:val="24"/>
                <w:u w:val="none"/>
              </w:rPr>
              <w:t>≥</w:t>
            </w:r>
            <w:r>
              <w:rPr>
                <w:rFonts w:hint="eastAsia" w:eastAsiaTheme="minorEastAsia"/>
                <w:color w:val="auto"/>
                <w:kern w:val="0"/>
                <w:sz w:val="24"/>
                <w:u w:val="none"/>
                <w:lang w:val="en-US" w:eastAsia="zh-CN"/>
              </w:rPr>
              <w:t>6</w:t>
            </w:r>
          </w:p>
        </w:tc>
      </w:tr>
      <w:tr>
        <w:tblPrEx>
          <w:tblCellMar>
            <w:top w:w="0" w:type="dxa"/>
            <w:left w:w="108" w:type="dxa"/>
            <w:bottom w:w="0" w:type="dxa"/>
            <w:right w:w="108" w:type="dxa"/>
          </w:tblCellMar>
        </w:tblPrEx>
        <w:trPr>
          <w:trHeight w:val="491" w:hRule="atLeast"/>
          <w:jc w:val="center"/>
        </w:trPr>
        <w:tc>
          <w:tcPr>
            <w:tcW w:w="2697" w:type="dxa"/>
            <w:vMerge w:val="continue"/>
            <w:tcBorders>
              <w:left w:val="single" w:color="000000" w:sz="4" w:space="0"/>
              <w:bottom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sz w:val="22"/>
                <w:szCs w:val="22"/>
                <w:u w:val="none"/>
              </w:rPr>
              <w:t>或繁殖技术服务</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kern w:val="0"/>
                <w:sz w:val="22"/>
                <w:szCs w:val="22"/>
                <w:u w:val="none"/>
              </w:rPr>
            </w:pPr>
            <w:r>
              <w:rPr>
                <w:color w:val="auto"/>
                <w:kern w:val="0"/>
                <w:sz w:val="22"/>
                <w:szCs w:val="22"/>
                <w:u w:val="none"/>
              </w:rPr>
              <w:t>万元</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kern w:val="0"/>
                <w:sz w:val="24"/>
                <w:highlight w:val="none"/>
                <w:u w:val="none"/>
              </w:rPr>
            </w:pPr>
            <w:r>
              <w:rPr>
                <w:rFonts w:eastAsia="东文宋体"/>
                <w:color w:val="auto"/>
                <w:kern w:val="0"/>
                <w:sz w:val="24"/>
                <w:u w:val="none"/>
              </w:rPr>
              <w:t>≥</w:t>
            </w:r>
            <w:r>
              <w:rPr>
                <w:rFonts w:hint="eastAsia" w:eastAsiaTheme="minorEastAsia"/>
                <w:color w:val="auto"/>
                <w:kern w:val="0"/>
                <w:sz w:val="24"/>
                <w:u w:val="none"/>
                <w:lang w:val="en-US" w:eastAsia="zh-CN"/>
              </w:rPr>
              <w:t>3</w:t>
            </w:r>
            <w:r>
              <w:rPr>
                <w:rFonts w:eastAsia="东文宋体"/>
                <w:color w:val="auto"/>
                <w:kern w:val="0"/>
                <w:sz w:val="24"/>
                <w:u w:val="none"/>
              </w:rPr>
              <w:t>00</w:t>
            </w:r>
          </w:p>
        </w:tc>
      </w:tr>
      <w:tr>
        <w:tblPrEx>
          <w:tblCellMar>
            <w:top w:w="0" w:type="dxa"/>
            <w:left w:w="108" w:type="dxa"/>
            <w:bottom w:w="0" w:type="dxa"/>
            <w:right w:w="108" w:type="dxa"/>
          </w:tblCellMar>
        </w:tblPrEx>
        <w:trPr>
          <w:trHeight w:val="491" w:hRule="atLeast"/>
          <w:jc w:val="center"/>
        </w:trPr>
        <w:tc>
          <w:tcPr>
            <w:tcW w:w="2697" w:type="dxa"/>
            <w:tcBorders>
              <w:top w:val="single" w:color="000000" w:sz="4" w:space="0"/>
              <w:left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2.动物疫病防控和诊疗</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诊疗收入</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万元</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highlight w:val="none"/>
                <w:u w:val="none"/>
              </w:rPr>
            </w:pPr>
            <w:r>
              <w:rPr>
                <w:rFonts w:eastAsia="东文宋体"/>
                <w:color w:val="auto"/>
                <w:kern w:val="0"/>
                <w:sz w:val="24"/>
                <w:u w:val="none"/>
              </w:rPr>
              <w:t>≥</w:t>
            </w:r>
            <w:r>
              <w:rPr>
                <w:rFonts w:hint="eastAsia" w:eastAsiaTheme="minorEastAsia"/>
                <w:color w:val="auto"/>
                <w:kern w:val="0"/>
                <w:sz w:val="24"/>
                <w:u w:val="none"/>
                <w:lang w:val="en-US" w:eastAsia="zh-CN"/>
              </w:rPr>
              <w:t>5</w:t>
            </w:r>
            <w:r>
              <w:rPr>
                <w:rFonts w:eastAsia="东文宋体"/>
                <w:color w:val="auto"/>
                <w:kern w:val="0"/>
                <w:sz w:val="24"/>
                <w:u w:val="none"/>
              </w:rPr>
              <w:t>00</w:t>
            </w:r>
          </w:p>
        </w:tc>
      </w:tr>
      <w:tr>
        <w:tblPrEx>
          <w:tblCellMar>
            <w:top w:w="0" w:type="dxa"/>
            <w:left w:w="108" w:type="dxa"/>
            <w:bottom w:w="0" w:type="dxa"/>
            <w:right w:w="108" w:type="dxa"/>
          </w:tblCellMar>
        </w:tblPrEx>
        <w:trPr>
          <w:trHeight w:val="491" w:hRule="atLeast"/>
          <w:jc w:val="center"/>
        </w:trPr>
        <w:tc>
          <w:tcPr>
            <w:tcW w:w="26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3.养殖废弃物处理利用</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畜禽粪便处理能力</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吨</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highlight w:val="none"/>
                <w:u w:val="none"/>
              </w:rPr>
            </w:pPr>
            <w:r>
              <w:rPr>
                <w:rFonts w:eastAsia="东文宋体"/>
                <w:color w:val="auto"/>
                <w:kern w:val="0"/>
                <w:sz w:val="24"/>
                <w:u w:val="none"/>
              </w:rPr>
              <w:t>≥</w:t>
            </w:r>
            <w:r>
              <w:rPr>
                <w:rFonts w:hint="eastAsia" w:eastAsiaTheme="minorEastAsia"/>
                <w:color w:val="auto"/>
                <w:kern w:val="0"/>
                <w:sz w:val="24"/>
                <w:u w:val="none"/>
                <w:lang w:val="en-US" w:eastAsia="zh-CN"/>
              </w:rPr>
              <w:t>6</w:t>
            </w:r>
            <w:r>
              <w:rPr>
                <w:rFonts w:eastAsia="东文宋体"/>
                <w:color w:val="auto"/>
                <w:kern w:val="0"/>
                <w:sz w:val="24"/>
                <w:u w:val="none"/>
              </w:rPr>
              <w:t>000</w:t>
            </w:r>
          </w:p>
        </w:tc>
      </w:tr>
      <w:tr>
        <w:tblPrEx>
          <w:tblCellMar>
            <w:top w:w="0" w:type="dxa"/>
            <w:left w:w="108" w:type="dxa"/>
            <w:bottom w:w="0" w:type="dxa"/>
            <w:right w:w="108" w:type="dxa"/>
          </w:tblCellMar>
        </w:tblPrEx>
        <w:trPr>
          <w:trHeight w:val="491" w:hRule="atLeast"/>
          <w:jc w:val="center"/>
        </w:trPr>
        <w:tc>
          <w:tcPr>
            <w:tcW w:w="2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或病死畜禽无害化处理能力</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吨</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highlight w:val="none"/>
                <w:u w:val="none"/>
              </w:rPr>
            </w:pPr>
            <w:r>
              <w:rPr>
                <w:rFonts w:eastAsia="东文宋体"/>
                <w:color w:val="auto"/>
                <w:kern w:val="0"/>
                <w:sz w:val="24"/>
                <w:u w:val="none"/>
              </w:rPr>
              <w:t>≥</w:t>
            </w:r>
            <w:r>
              <w:rPr>
                <w:rFonts w:hint="eastAsia" w:eastAsiaTheme="minorEastAsia"/>
                <w:color w:val="auto"/>
                <w:kern w:val="0"/>
                <w:sz w:val="24"/>
                <w:u w:val="none"/>
                <w:lang w:val="en-US" w:eastAsia="zh-CN"/>
              </w:rPr>
              <w:t>6</w:t>
            </w:r>
            <w:r>
              <w:rPr>
                <w:rFonts w:eastAsia="东文宋体"/>
                <w:color w:val="auto"/>
                <w:kern w:val="0"/>
                <w:sz w:val="24"/>
                <w:u w:val="none"/>
              </w:rPr>
              <w:t>00</w:t>
            </w:r>
          </w:p>
        </w:tc>
      </w:tr>
      <w:tr>
        <w:tblPrEx>
          <w:tblCellMar>
            <w:top w:w="0" w:type="dxa"/>
            <w:left w:w="108" w:type="dxa"/>
            <w:bottom w:w="0" w:type="dxa"/>
            <w:right w:w="108" w:type="dxa"/>
          </w:tblCellMar>
        </w:tblPrEx>
        <w:trPr>
          <w:trHeight w:val="491" w:hRule="atLeast"/>
          <w:jc w:val="center"/>
        </w:trPr>
        <w:tc>
          <w:tcPr>
            <w:tcW w:w="2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4.养殖场规划设计</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ascii="宋体" w:hAnsi="宋体" w:cs="宋体"/>
                <w:color w:val="auto"/>
                <w:sz w:val="22"/>
                <w:szCs w:val="22"/>
                <w:u w:val="none"/>
              </w:rPr>
              <w:t>提供咨询</w:t>
            </w:r>
            <w:r>
              <w:rPr>
                <w:rFonts w:hint="eastAsia" w:ascii="宋体" w:hAnsi="宋体" w:cs="宋体"/>
                <w:color w:val="auto"/>
                <w:sz w:val="22"/>
                <w:szCs w:val="22"/>
                <w:u w:val="none"/>
                <w:lang w:eastAsia="zh-CN"/>
              </w:rPr>
              <w:t>、</w:t>
            </w:r>
            <w:r>
              <w:rPr>
                <w:rFonts w:hint="eastAsia" w:ascii="宋体" w:hAnsi="宋体" w:cs="宋体"/>
                <w:color w:val="auto"/>
                <w:kern w:val="0"/>
                <w:sz w:val="22"/>
                <w:szCs w:val="22"/>
                <w:u w:val="none"/>
              </w:rPr>
              <w:t>规划</w:t>
            </w:r>
            <w:r>
              <w:rPr>
                <w:rFonts w:hint="eastAsia" w:ascii="宋体" w:hAnsi="宋体" w:cs="宋体"/>
                <w:color w:val="auto"/>
                <w:kern w:val="0"/>
                <w:sz w:val="22"/>
                <w:szCs w:val="22"/>
                <w:u w:val="none"/>
                <w:lang w:eastAsia="zh-CN"/>
              </w:rPr>
              <w:t>、</w:t>
            </w:r>
            <w:r>
              <w:rPr>
                <w:rFonts w:hint="eastAsia" w:ascii="宋体" w:hAnsi="宋体" w:cs="宋体"/>
                <w:color w:val="auto"/>
                <w:sz w:val="22"/>
                <w:szCs w:val="22"/>
                <w:u w:val="none"/>
              </w:rPr>
              <w:t>设计</w:t>
            </w:r>
            <w:r>
              <w:rPr>
                <w:rFonts w:ascii="宋体" w:hAnsi="宋体" w:cs="宋体"/>
                <w:color w:val="auto"/>
                <w:sz w:val="22"/>
                <w:szCs w:val="22"/>
                <w:u w:val="none"/>
              </w:rPr>
              <w:t>服务场户数量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Theme="minorEastAsia"/>
                <w:color w:val="auto"/>
                <w:sz w:val="24"/>
                <w:highlight w:val="none"/>
                <w:u w:val="none"/>
              </w:rPr>
            </w:pPr>
            <w:r>
              <w:rPr>
                <w:rFonts w:eastAsia="东文宋体"/>
                <w:color w:val="auto"/>
                <w:kern w:val="0"/>
                <w:sz w:val="24"/>
                <w:u w:val="none"/>
              </w:rPr>
              <w:t>≥</w:t>
            </w:r>
            <w:r>
              <w:rPr>
                <w:rFonts w:hint="eastAsia" w:eastAsia="东文宋体"/>
                <w:color w:val="auto"/>
                <w:kern w:val="0"/>
                <w:sz w:val="24"/>
                <w:u w:val="none"/>
                <w:lang w:val="en-US" w:eastAsia="zh-CN"/>
              </w:rPr>
              <w:t>12</w:t>
            </w:r>
            <w:r>
              <w:rPr>
                <w:rFonts w:eastAsia="东文宋体"/>
                <w:color w:val="auto"/>
                <w:kern w:val="0"/>
                <w:sz w:val="24"/>
                <w:u w:val="none"/>
              </w:rPr>
              <w:t>0</w:t>
            </w:r>
          </w:p>
        </w:tc>
      </w:tr>
      <w:tr>
        <w:tblPrEx>
          <w:tblCellMar>
            <w:top w:w="0" w:type="dxa"/>
            <w:left w:w="108" w:type="dxa"/>
            <w:bottom w:w="0" w:type="dxa"/>
            <w:right w:w="108" w:type="dxa"/>
          </w:tblCellMar>
        </w:tblPrEx>
        <w:trPr>
          <w:trHeight w:val="491" w:hRule="atLeast"/>
          <w:jc w:val="center"/>
        </w:trPr>
        <w:tc>
          <w:tcPr>
            <w:tcW w:w="2697"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5.畜禽生产性能测定</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奶牛</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头</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highlight w:val="none"/>
                <w:u w:val="none"/>
              </w:rPr>
            </w:pPr>
            <w:r>
              <w:rPr>
                <w:rFonts w:eastAsia="东文宋体"/>
                <w:color w:val="auto"/>
                <w:kern w:val="0"/>
                <w:sz w:val="24"/>
                <w:u w:val="none"/>
              </w:rPr>
              <w:t>≥</w:t>
            </w:r>
            <w:r>
              <w:rPr>
                <w:rFonts w:hint="eastAsia" w:eastAsia="东文宋体"/>
                <w:color w:val="auto"/>
                <w:kern w:val="0"/>
                <w:sz w:val="24"/>
                <w:u w:val="none"/>
                <w:lang w:val="en-US" w:eastAsia="zh-CN"/>
              </w:rPr>
              <w:t>6</w:t>
            </w:r>
            <w:r>
              <w:rPr>
                <w:rFonts w:eastAsia="东文宋体"/>
                <w:color w:val="auto"/>
                <w:kern w:val="0"/>
                <w:sz w:val="24"/>
                <w:u w:val="none"/>
              </w:rPr>
              <w:t>000</w:t>
            </w:r>
          </w:p>
        </w:tc>
      </w:tr>
      <w:tr>
        <w:tblPrEx>
          <w:tblCellMar>
            <w:top w:w="0" w:type="dxa"/>
            <w:left w:w="108" w:type="dxa"/>
            <w:bottom w:w="0" w:type="dxa"/>
            <w:right w:w="108" w:type="dxa"/>
          </w:tblCellMar>
        </w:tblPrEx>
        <w:trPr>
          <w:trHeight w:val="491" w:hRule="atLeast"/>
          <w:jc w:val="center"/>
        </w:trPr>
        <w:tc>
          <w:tcPr>
            <w:tcW w:w="2697" w:type="dxa"/>
            <w:vMerge w:val="continue"/>
            <w:tcBorders>
              <w:left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或肉牛</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头</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highlight w:val="none"/>
                <w:u w:val="none"/>
              </w:rPr>
            </w:pPr>
            <w:r>
              <w:rPr>
                <w:rFonts w:eastAsia="东文宋体"/>
                <w:color w:val="auto"/>
                <w:kern w:val="0"/>
                <w:sz w:val="24"/>
                <w:u w:val="none"/>
              </w:rPr>
              <w:t>≥</w:t>
            </w:r>
            <w:r>
              <w:rPr>
                <w:rFonts w:hint="eastAsia" w:eastAsiaTheme="minorEastAsia"/>
                <w:color w:val="auto"/>
                <w:kern w:val="0"/>
                <w:sz w:val="24"/>
                <w:u w:val="none"/>
                <w:lang w:val="en-US" w:eastAsia="zh-CN"/>
              </w:rPr>
              <w:t>3</w:t>
            </w:r>
            <w:r>
              <w:rPr>
                <w:rFonts w:eastAsiaTheme="minorEastAsia"/>
                <w:color w:val="auto"/>
                <w:kern w:val="0"/>
                <w:sz w:val="24"/>
                <w:u w:val="none"/>
              </w:rPr>
              <w:t>00</w:t>
            </w:r>
          </w:p>
        </w:tc>
      </w:tr>
      <w:tr>
        <w:tblPrEx>
          <w:tblCellMar>
            <w:top w:w="0" w:type="dxa"/>
            <w:left w:w="108" w:type="dxa"/>
            <w:bottom w:w="0" w:type="dxa"/>
            <w:right w:w="108" w:type="dxa"/>
          </w:tblCellMar>
        </w:tblPrEx>
        <w:trPr>
          <w:trHeight w:val="491" w:hRule="atLeast"/>
          <w:jc w:val="center"/>
        </w:trPr>
        <w:tc>
          <w:tcPr>
            <w:tcW w:w="2697" w:type="dxa"/>
            <w:vMerge w:val="continue"/>
            <w:tcBorders>
              <w:left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或生猪</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头</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highlight w:val="none"/>
                <w:u w:val="none"/>
              </w:rPr>
            </w:pPr>
            <w:r>
              <w:rPr>
                <w:rFonts w:eastAsia="东文宋体"/>
                <w:color w:val="auto"/>
                <w:kern w:val="0"/>
                <w:sz w:val="24"/>
                <w:u w:val="none"/>
              </w:rPr>
              <w:t>≥</w:t>
            </w:r>
            <w:r>
              <w:rPr>
                <w:rFonts w:hint="eastAsia" w:eastAsiaTheme="minorEastAsia"/>
                <w:color w:val="auto"/>
                <w:kern w:val="0"/>
                <w:sz w:val="24"/>
                <w:u w:val="none"/>
                <w:lang w:val="en-US" w:eastAsia="zh-CN"/>
              </w:rPr>
              <w:t>3</w:t>
            </w:r>
            <w:r>
              <w:rPr>
                <w:rFonts w:eastAsia="东文宋体"/>
                <w:color w:val="auto"/>
                <w:kern w:val="0"/>
                <w:sz w:val="24"/>
                <w:u w:val="none"/>
              </w:rPr>
              <w:t>00</w:t>
            </w:r>
          </w:p>
        </w:tc>
      </w:tr>
      <w:tr>
        <w:tblPrEx>
          <w:tblCellMar>
            <w:top w:w="0" w:type="dxa"/>
            <w:left w:w="108" w:type="dxa"/>
            <w:bottom w:w="0" w:type="dxa"/>
            <w:right w:w="108" w:type="dxa"/>
          </w:tblCellMar>
        </w:tblPrEx>
        <w:trPr>
          <w:trHeight w:val="491" w:hRule="atLeast"/>
          <w:jc w:val="center"/>
        </w:trPr>
        <w:tc>
          <w:tcPr>
            <w:tcW w:w="2697" w:type="dxa"/>
            <w:vMerge w:val="continue"/>
            <w:tcBorders>
              <w:left w:val="single" w:color="000000" w:sz="4" w:space="0"/>
              <w:bottom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kern w:val="0"/>
                <w:sz w:val="22"/>
                <w:szCs w:val="22"/>
                <w:u w:val="none"/>
              </w:rPr>
            </w:pPr>
            <w:r>
              <w:rPr>
                <w:color w:val="auto"/>
                <w:kern w:val="0"/>
                <w:sz w:val="22"/>
                <w:szCs w:val="22"/>
                <w:u w:val="none"/>
              </w:rPr>
              <w:t>或羊</w:t>
            </w:r>
            <w:bookmarkStart w:id="0" w:name="_GoBack"/>
            <w:bookmarkEnd w:id="0"/>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kern w:val="0"/>
                <w:sz w:val="22"/>
                <w:szCs w:val="22"/>
                <w:u w:val="none"/>
              </w:rPr>
            </w:pPr>
            <w:r>
              <w:rPr>
                <w:color w:val="auto"/>
                <w:kern w:val="0"/>
                <w:sz w:val="22"/>
                <w:szCs w:val="22"/>
                <w:u w:val="none"/>
              </w:rPr>
              <w:t>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kern w:val="0"/>
                <w:sz w:val="24"/>
                <w:highlight w:val="none"/>
                <w:u w:val="none"/>
              </w:rPr>
            </w:pPr>
            <w:r>
              <w:rPr>
                <w:rFonts w:eastAsia="东文宋体"/>
                <w:color w:val="auto"/>
                <w:kern w:val="0"/>
                <w:sz w:val="24"/>
                <w:u w:val="none"/>
              </w:rPr>
              <w:t>≥</w:t>
            </w:r>
            <w:r>
              <w:rPr>
                <w:rFonts w:hint="eastAsia" w:eastAsiaTheme="minorEastAsia"/>
                <w:color w:val="auto"/>
                <w:kern w:val="0"/>
                <w:sz w:val="24"/>
                <w:u w:val="none"/>
                <w:lang w:val="en-US" w:eastAsia="zh-CN"/>
              </w:rPr>
              <w:t>3</w:t>
            </w:r>
            <w:r>
              <w:rPr>
                <w:rFonts w:eastAsia="东文宋体"/>
                <w:color w:val="auto"/>
                <w:kern w:val="0"/>
                <w:sz w:val="24"/>
                <w:u w:val="none"/>
              </w:rPr>
              <w:t>00</w:t>
            </w:r>
          </w:p>
        </w:tc>
      </w:tr>
      <w:tr>
        <w:tblPrEx>
          <w:tblCellMar>
            <w:top w:w="0" w:type="dxa"/>
            <w:left w:w="108" w:type="dxa"/>
            <w:bottom w:w="0" w:type="dxa"/>
            <w:right w:w="108" w:type="dxa"/>
          </w:tblCellMar>
        </w:tblPrEx>
        <w:trPr>
          <w:trHeight w:val="491" w:hRule="atLeast"/>
          <w:jc w:val="center"/>
        </w:trPr>
        <w:tc>
          <w:tcPr>
            <w:tcW w:w="26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6.饲草饲料供应</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饲草供应量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吨</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highlight w:val="none"/>
                <w:u w:val="none"/>
              </w:rPr>
            </w:pPr>
            <w:r>
              <w:rPr>
                <w:rFonts w:eastAsia="东文宋体"/>
                <w:color w:val="auto"/>
                <w:kern w:val="0"/>
                <w:sz w:val="24"/>
                <w:u w:val="none"/>
              </w:rPr>
              <w:t>≥</w:t>
            </w:r>
            <w:r>
              <w:rPr>
                <w:rFonts w:hint="eastAsia" w:eastAsiaTheme="minorEastAsia"/>
                <w:color w:val="auto"/>
                <w:kern w:val="0"/>
                <w:sz w:val="24"/>
                <w:u w:val="none"/>
                <w:lang w:val="en-US" w:eastAsia="zh-CN"/>
              </w:rPr>
              <w:t>10</w:t>
            </w:r>
            <w:r>
              <w:rPr>
                <w:rFonts w:eastAsia="东文宋体"/>
                <w:color w:val="auto"/>
                <w:kern w:val="0"/>
                <w:sz w:val="24"/>
                <w:u w:val="none"/>
              </w:rPr>
              <w:t>000</w:t>
            </w:r>
          </w:p>
        </w:tc>
      </w:tr>
      <w:tr>
        <w:tblPrEx>
          <w:tblCellMar>
            <w:top w:w="0" w:type="dxa"/>
            <w:left w:w="108" w:type="dxa"/>
            <w:bottom w:w="0" w:type="dxa"/>
            <w:right w:w="108" w:type="dxa"/>
          </w:tblCellMar>
        </w:tblPrEx>
        <w:trPr>
          <w:trHeight w:val="491" w:hRule="atLeast"/>
          <w:jc w:val="center"/>
        </w:trPr>
        <w:tc>
          <w:tcPr>
            <w:tcW w:w="2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或提供饲料供应量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sz w:val="22"/>
                <w:szCs w:val="22"/>
                <w:u w:val="none"/>
              </w:rPr>
              <w:t>吨</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highlight w:val="none"/>
                <w:u w:val="none"/>
              </w:rPr>
            </w:pPr>
            <w:r>
              <w:rPr>
                <w:rFonts w:eastAsia="东文宋体"/>
                <w:color w:val="auto"/>
                <w:kern w:val="0"/>
                <w:sz w:val="24"/>
                <w:u w:val="none"/>
              </w:rPr>
              <w:t>≥</w:t>
            </w:r>
            <w:r>
              <w:rPr>
                <w:rFonts w:hint="eastAsia" w:eastAsiaTheme="minorEastAsia"/>
                <w:color w:val="auto"/>
                <w:kern w:val="0"/>
                <w:sz w:val="24"/>
                <w:u w:val="none"/>
                <w:lang w:val="en-US" w:eastAsia="zh-CN"/>
              </w:rPr>
              <w:t>10</w:t>
            </w:r>
            <w:r>
              <w:rPr>
                <w:rFonts w:eastAsia="东文宋体"/>
                <w:color w:val="auto"/>
                <w:kern w:val="0"/>
                <w:sz w:val="24"/>
                <w:u w:val="none"/>
              </w:rPr>
              <w:t>000</w:t>
            </w:r>
          </w:p>
        </w:tc>
      </w:tr>
      <w:tr>
        <w:tblPrEx>
          <w:tblCellMar>
            <w:top w:w="0" w:type="dxa"/>
            <w:left w:w="108" w:type="dxa"/>
            <w:bottom w:w="0" w:type="dxa"/>
            <w:right w:w="108" w:type="dxa"/>
          </w:tblCellMar>
        </w:tblPrEx>
        <w:trPr>
          <w:trHeight w:val="491" w:hRule="atLeast"/>
          <w:jc w:val="center"/>
        </w:trPr>
        <w:tc>
          <w:tcPr>
            <w:tcW w:w="26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7.技术托管</w:t>
            </w:r>
            <w:r>
              <w:rPr>
                <w:rFonts w:hint="eastAsia"/>
                <w:color w:val="auto"/>
                <w:kern w:val="0"/>
                <w:sz w:val="22"/>
                <w:szCs w:val="22"/>
                <w:u w:val="none"/>
              </w:rPr>
              <w:t>服务</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服务养殖场户数量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highlight w:val="none"/>
                <w:u w:val="none"/>
              </w:rPr>
            </w:pPr>
            <w:r>
              <w:rPr>
                <w:rFonts w:eastAsia="东文宋体"/>
                <w:color w:val="auto"/>
                <w:kern w:val="0"/>
                <w:sz w:val="24"/>
                <w:u w:val="none"/>
              </w:rPr>
              <w:t>≥</w:t>
            </w:r>
            <w:r>
              <w:rPr>
                <w:rFonts w:hint="eastAsia" w:eastAsiaTheme="minorEastAsia"/>
                <w:color w:val="auto"/>
                <w:kern w:val="0"/>
                <w:sz w:val="24"/>
                <w:u w:val="none"/>
                <w:lang w:val="en-US" w:eastAsia="zh-CN"/>
              </w:rPr>
              <w:t>12</w:t>
            </w:r>
            <w:r>
              <w:rPr>
                <w:rFonts w:eastAsia="东文宋体"/>
                <w:color w:val="auto"/>
                <w:kern w:val="0"/>
                <w:sz w:val="24"/>
                <w:u w:val="none"/>
              </w:rPr>
              <w:t>0</w:t>
            </w:r>
          </w:p>
        </w:tc>
      </w:tr>
      <w:tr>
        <w:tblPrEx>
          <w:tblCellMar>
            <w:top w:w="0" w:type="dxa"/>
            <w:left w:w="108" w:type="dxa"/>
            <w:bottom w:w="0" w:type="dxa"/>
            <w:right w:w="108" w:type="dxa"/>
          </w:tblCellMar>
        </w:tblPrEx>
        <w:trPr>
          <w:trHeight w:val="491" w:hRule="atLeast"/>
          <w:jc w:val="center"/>
        </w:trPr>
        <w:tc>
          <w:tcPr>
            <w:tcW w:w="2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服务收入</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万元</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highlight w:val="none"/>
                <w:u w:val="none"/>
              </w:rPr>
            </w:pPr>
            <w:r>
              <w:rPr>
                <w:rFonts w:eastAsia="东文宋体"/>
                <w:color w:val="auto"/>
                <w:kern w:val="0"/>
                <w:sz w:val="24"/>
                <w:u w:val="none"/>
              </w:rPr>
              <w:t>≥</w:t>
            </w:r>
            <w:r>
              <w:rPr>
                <w:rFonts w:hint="eastAsia" w:eastAsiaTheme="minorEastAsia"/>
                <w:color w:val="auto"/>
                <w:kern w:val="0"/>
                <w:sz w:val="24"/>
                <w:u w:val="none"/>
                <w:lang w:val="en-US" w:eastAsia="zh-CN"/>
              </w:rPr>
              <w:t>6</w:t>
            </w:r>
            <w:r>
              <w:rPr>
                <w:rFonts w:eastAsia="东文宋体"/>
                <w:color w:val="auto"/>
                <w:kern w:val="0"/>
                <w:sz w:val="24"/>
                <w:u w:val="none"/>
              </w:rPr>
              <w:t>00</w:t>
            </w:r>
          </w:p>
        </w:tc>
      </w:tr>
      <w:tr>
        <w:tblPrEx>
          <w:tblCellMar>
            <w:top w:w="0" w:type="dxa"/>
            <w:left w:w="108" w:type="dxa"/>
            <w:bottom w:w="0" w:type="dxa"/>
            <w:right w:w="108" w:type="dxa"/>
          </w:tblCellMar>
        </w:tblPrEx>
        <w:trPr>
          <w:trHeight w:val="491" w:hRule="atLeast"/>
          <w:jc w:val="center"/>
        </w:trPr>
        <w:tc>
          <w:tcPr>
            <w:tcW w:w="26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8.屠宰、加工和储运</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生猪屠宰量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万头</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default" w:eastAsia="东文宋体"/>
                <w:color w:val="auto"/>
                <w:sz w:val="24"/>
                <w:highlight w:val="none"/>
                <w:u w:val="none"/>
                <w:lang w:val="en-US" w:eastAsia="zh-CN"/>
              </w:rPr>
            </w:pPr>
            <w:r>
              <w:rPr>
                <w:rFonts w:eastAsia="东文宋体"/>
                <w:color w:val="auto"/>
                <w:kern w:val="0"/>
                <w:sz w:val="24"/>
                <w:u w:val="none"/>
              </w:rPr>
              <w:t>≥</w:t>
            </w:r>
            <w:r>
              <w:rPr>
                <w:rFonts w:hint="eastAsia" w:eastAsiaTheme="minorEastAsia"/>
                <w:color w:val="auto"/>
                <w:kern w:val="0"/>
                <w:sz w:val="24"/>
                <w:u w:val="none"/>
                <w:lang w:val="en-US" w:eastAsia="zh-CN"/>
              </w:rPr>
              <w:t>10</w:t>
            </w:r>
          </w:p>
        </w:tc>
      </w:tr>
      <w:tr>
        <w:tblPrEx>
          <w:tblCellMar>
            <w:top w:w="0" w:type="dxa"/>
            <w:left w:w="108" w:type="dxa"/>
            <w:bottom w:w="0" w:type="dxa"/>
            <w:right w:w="108" w:type="dxa"/>
          </w:tblCellMar>
        </w:tblPrEx>
        <w:trPr>
          <w:trHeight w:val="491" w:hRule="atLeast"/>
          <w:jc w:val="center"/>
        </w:trPr>
        <w:tc>
          <w:tcPr>
            <w:tcW w:w="2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kern w:val="0"/>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kern w:val="0"/>
                <w:sz w:val="22"/>
                <w:szCs w:val="22"/>
                <w:u w:val="none"/>
              </w:rPr>
            </w:pPr>
            <w:r>
              <w:rPr>
                <w:color w:val="auto"/>
                <w:kern w:val="0"/>
                <w:sz w:val="22"/>
                <w:szCs w:val="22"/>
                <w:u w:val="none"/>
              </w:rPr>
              <w:t>牛羊屠宰量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Times New Roman" w:hAnsi="Times New Roman" w:eastAsia="仿宋_GB2312" w:cs="Times New Roman"/>
                <w:color w:val="auto"/>
                <w:kern w:val="2"/>
                <w:sz w:val="22"/>
                <w:szCs w:val="22"/>
                <w:u w:val="none"/>
                <w:lang w:val="en-US" w:eastAsia="zh-CN" w:bidi="ar-SA"/>
              </w:rPr>
            </w:pPr>
            <w:r>
              <w:rPr>
                <w:color w:val="auto"/>
                <w:kern w:val="0"/>
                <w:sz w:val="22"/>
                <w:szCs w:val="22"/>
                <w:u w:val="none"/>
              </w:rPr>
              <w:t>万头</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hint="default" w:ascii="Times New Roman" w:hAnsi="Times New Roman" w:eastAsia="东文宋体" w:cs="Times New Roman"/>
                <w:color w:val="auto"/>
                <w:kern w:val="2"/>
                <w:sz w:val="24"/>
                <w:szCs w:val="32"/>
                <w:highlight w:val="none"/>
                <w:u w:val="none"/>
                <w:lang w:val="en-US" w:eastAsia="zh-CN" w:bidi="ar-SA"/>
              </w:rPr>
            </w:pPr>
            <w:r>
              <w:rPr>
                <w:rFonts w:eastAsia="东文宋体"/>
                <w:color w:val="auto"/>
                <w:kern w:val="0"/>
                <w:sz w:val="24"/>
                <w:u w:val="none"/>
              </w:rPr>
              <w:t>≥</w:t>
            </w:r>
            <w:r>
              <w:rPr>
                <w:rFonts w:hint="eastAsia" w:eastAsiaTheme="minorEastAsia"/>
                <w:color w:val="auto"/>
                <w:kern w:val="0"/>
                <w:sz w:val="24"/>
                <w:u w:val="none"/>
                <w:lang w:val="en-US" w:eastAsia="zh-CN"/>
              </w:rPr>
              <w:t>1</w:t>
            </w:r>
          </w:p>
        </w:tc>
      </w:tr>
      <w:tr>
        <w:tblPrEx>
          <w:tblCellMar>
            <w:top w:w="0" w:type="dxa"/>
            <w:left w:w="108" w:type="dxa"/>
            <w:bottom w:w="0" w:type="dxa"/>
            <w:right w:w="108" w:type="dxa"/>
          </w:tblCellMar>
        </w:tblPrEx>
        <w:trPr>
          <w:trHeight w:val="491" w:hRule="atLeast"/>
          <w:jc w:val="center"/>
        </w:trPr>
        <w:tc>
          <w:tcPr>
            <w:tcW w:w="2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kern w:val="0"/>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kern w:val="0"/>
                <w:sz w:val="22"/>
                <w:szCs w:val="22"/>
                <w:u w:val="none"/>
              </w:rPr>
            </w:pPr>
            <w:r>
              <w:rPr>
                <w:color w:val="auto"/>
                <w:kern w:val="0"/>
                <w:sz w:val="22"/>
                <w:szCs w:val="22"/>
                <w:u w:val="none"/>
              </w:rPr>
              <w:t>家禽屠宰量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kern w:val="0"/>
                <w:sz w:val="22"/>
                <w:szCs w:val="22"/>
                <w:u w:val="none"/>
              </w:rPr>
            </w:pPr>
            <w:r>
              <w:rPr>
                <w:color w:val="auto"/>
                <w:kern w:val="0"/>
                <w:sz w:val="22"/>
                <w:szCs w:val="22"/>
                <w:u w:val="none"/>
              </w:rPr>
              <w:t>万只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kern w:val="0"/>
                <w:sz w:val="24"/>
                <w:highlight w:val="none"/>
                <w:u w:val="none"/>
              </w:rPr>
            </w:pPr>
            <w:r>
              <w:rPr>
                <w:rFonts w:eastAsia="东文宋体"/>
                <w:color w:val="auto"/>
                <w:kern w:val="0"/>
                <w:sz w:val="24"/>
                <w:u w:val="none"/>
              </w:rPr>
              <w:t>≥</w:t>
            </w:r>
            <w:r>
              <w:rPr>
                <w:rFonts w:eastAsiaTheme="minorEastAsia"/>
                <w:color w:val="auto"/>
                <w:kern w:val="0"/>
                <w:sz w:val="24"/>
                <w:u w:val="none"/>
              </w:rPr>
              <w:t>500</w:t>
            </w:r>
          </w:p>
        </w:tc>
      </w:tr>
      <w:tr>
        <w:tblPrEx>
          <w:tblCellMar>
            <w:top w:w="0" w:type="dxa"/>
            <w:left w:w="108" w:type="dxa"/>
            <w:bottom w:w="0" w:type="dxa"/>
            <w:right w:w="108" w:type="dxa"/>
          </w:tblCellMar>
        </w:tblPrEx>
        <w:trPr>
          <w:trHeight w:val="491" w:hRule="atLeast"/>
          <w:jc w:val="center"/>
        </w:trPr>
        <w:tc>
          <w:tcPr>
            <w:tcW w:w="2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加工能力</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吨</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highlight w:val="none"/>
                <w:u w:val="none"/>
              </w:rPr>
            </w:pPr>
            <w:r>
              <w:rPr>
                <w:rFonts w:eastAsia="东文宋体"/>
                <w:color w:val="auto"/>
                <w:kern w:val="0"/>
                <w:sz w:val="24"/>
                <w:u w:val="none"/>
              </w:rPr>
              <w:t>≥</w:t>
            </w:r>
            <w:r>
              <w:rPr>
                <w:rFonts w:eastAsiaTheme="minorEastAsia"/>
                <w:color w:val="auto"/>
                <w:kern w:val="0"/>
                <w:sz w:val="24"/>
                <w:u w:val="none"/>
              </w:rPr>
              <w:t>10</w:t>
            </w:r>
            <w:r>
              <w:rPr>
                <w:rFonts w:eastAsia="东文宋体"/>
                <w:color w:val="auto"/>
                <w:kern w:val="0"/>
                <w:sz w:val="24"/>
                <w:u w:val="none"/>
              </w:rPr>
              <w:t>000</w:t>
            </w:r>
          </w:p>
        </w:tc>
      </w:tr>
      <w:tr>
        <w:tblPrEx>
          <w:tblCellMar>
            <w:top w:w="0" w:type="dxa"/>
            <w:left w:w="108" w:type="dxa"/>
            <w:bottom w:w="0" w:type="dxa"/>
            <w:right w:w="108" w:type="dxa"/>
          </w:tblCellMar>
        </w:tblPrEx>
        <w:trPr>
          <w:trHeight w:val="491" w:hRule="atLeast"/>
          <w:jc w:val="center"/>
        </w:trPr>
        <w:tc>
          <w:tcPr>
            <w:tcW w:w="2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储运能力</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吨</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highlight w:val="none"/>
                <w:u w:val="none"/>
              </w:rPr>
            </w:pPr>
            <w:r>
              <w:rPr>
                <w:rFonts w:eastAsia="东文宋体"/>
                <w:color w:val="auto"/>
                <w:kern w:val="0"/>
                <w:sz w:val="24"/>
                <w:u w:val="none"/>
              </w:rPr>
              <w:t>≥</w:t>
            </w:r>
            <w:r>
              <w:rPr>
                <w:rFonts w:eastAsiaTheme="minorEastAsia"/>
                <w:color w:val="auto"/>
                <w:kern w:val="0"/>
                <w:sz w:val="24"/>
                <w:u w:val="none"/>
              </w:rPr>
              <w:t>500</w:t>
            </w:r>
            <w:r>
              <w:rPr>
                <w:rFonts w:eastAsia="东文宋体"/>
                <w:color w:val="auto"/>
                <w:kern w:val="0"/>
                <w:sz w:val="24"/>
                <w:u w:val="none"/>
              </w:rPr>
              <w:t>00</w:t>
            </w:r>
          </w:p>
        </w:tc>
      </w:tr>
      <w:tr>
        <w:tblPrEx>
          <w:tblCellMar>
            <w:top w:w="0" w:type="dxa"/>
            <w:left w:w="108" w:type="dxa"/>
            <w:bottom w:w="0" w:type="dxa"/>
            <w:right w:w="108" w:type="dxa"/>
          </w:tblCellMar>
        </w:tblPrEx>
        <w:trPr>
          <w:trHeight w:val="491" w:hRule="atLeast"/>
          <w:jc w:val="center"/>
        </w:trPr>
        <w:tc>
          <w:tcPr>
            <w:tcW w:w="26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9.销售能力</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销售总量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吨</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highlight w:val="none"/>
                <w:u w:val="none"/>
              </w:rPr>
            </w:pPr>
            <w:r>
              <w:rPr>
                <w:rFonts w:eastAsia="东文宋体"/>
                <w:color w:val="auto"/>
                <w:kern w:val="0"/>
                <w:sz w:val="24"/>
                <w:u w:val="none"/>
              </w:rPr>
              <w:t>≥</w:t>
            </w:r>
            <w:r>
              <w:rPr>
                <w:rFonts w:hint="eastAsia" w:eastAsiaTheme="minorEastAsia"/>
                <w:color w:val="auto"/>
                <w:kern w:val="0"/>
                <w:sz w:val="24"/>
                <w:u w:val="none"/>
                <w:lang w:val="en-US" w:eastAsia="zh-CN"/>
              </w:rPr>
              <w:t>6</w:t>
            </w:r>
            <w:r>
              <w:rPr>
                <w:rFonts w:eastAsia="东文宋体"/>
                <w:color w:val="auto"/>
                <w:kern w:val="0"/>
                <w:sz w:val="24"/>
                <w:u w:val="none"/>
              </w:rPr>
              <w:t>000</w:t>
            </w:r>
          </w:p>
        </w:tc>
      </w:tr>
      <w:tr>
        <w:tblPrEx>
          <w:tblCellMar>
            <w:top w:w="0" w:type="dxa"/>
            <w:left w:w="108" w:type="dxa"/>
            <w:bottom w:w="0" w:type="dxa"/>
            <w:right w:w="108" w:type="dxa"/>
          </w:tblCellMar>
        </w:tblPrEx>
        <w:trPr>
          <w:trHeight w:val="500" w:hRule="atLeast"/>
          <w:jc w:val="center"/>
        </w:trPr>
        <w:tc>
          <w:tcPr>
            <w:tcW w:w="2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sz w:val="22"/>
                <w:szCs w:val="22"/>
                <w:u w:val="none"/>
              </w:rPr>
              <w:t>销售收入</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万元</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highlight w:val="none"/>
                <w:u w:val="none"/>
              </w:rPr>
            </w:pPr>
            <w:r>
              <w:rPr>
                <w:rFonts w:eastAsia="东文宋体"/>
                <w:color w:val="auto"/>
                <w:kern w:val="0"/>
                <w:sz w:val="24"/>
                <w:u w:val="none"/>
              </w:rPr>
              <w:t>≥</w:t>
            </w:r>
            <w:r>
              <w:rPr>
                <w:rFonts w:hint="eastAsia" w:eastAsiaTheme="minorEastAsia"/>
                <w:color w:val="auto"/>
                <w:kern w:val="0"/>
                <w:sz w:val="24"/>
                <w:u w:val="none"/>
                <w:lang w:val="en-US" w:eastAsia="zh-CN"/>
              </w:rPr>
              <w:t>3</w:t>
            </w:r>
            <w:r>
              <w:rPr>
                <w:rFonts w:eastAsia="东文宋体"/>
                <w:color w:val="auto"/>
                <w:kern w:val="0"/>
                <w:sz w:val="24"/>
                <w:u w:val="none"/>
              </w:rPr>
              <w:t>000</w:t>
            </w:r>
          </w:p>
        </w:tc>
      </w:tr>
    </w:tbl>
    <w:p>
      <w:pPr>
        <w:pStyle w:val="7"/>
        <w:ind w:left="420" w:firstLine="0" w:firstLineChars="0"/>
        <w:rPr>
          <w:rFonts w:hint="eastAsia"/>
          <w:color w:val="auto"/>
          <w:u w:val="none"/>
        </w:rPr>
      </w:pPr>
      <w:r>
        <w:rPr>
          <w:rFonts w:hint="eastAsia"/>
          <w:color w:val="auto"/>
          <w:u w:val="none"/>
        </w:rPr>
        <w:t>3</w:t>
      </w:r>
      <w:r>
        <w:rPr>
          <w:color w:val="auto"/>
          <w:u w:val="none"/>
        </w:rPr>
        <w:t>.</w:t>
      </w:r>
      <w:r>
        <w:rPr>
          <w:rFonts w:hint="eastAsia"/>
          <w:color w:val="auto"/>
          <w:u w:val="none"/>
          <w:lang w:eastAsia="zh-CN"/>
        </w:rPr>
        <w:t>水产类</w:t>
      </w:r>
      <w:r>
        <w:rPr>
          <w:color w:val="auto"/>
          <w:u w:val="none"/>
        </w:rPr>
        <w:t>组织年服务能力达到以下一项以上。</w:t>
      </w:r>
    </w:p>
    <w:tbl>
      <w:tblPr>
        <w:tblStyle w:val="4"/>
        <w:tblW w:w="8518" w:type="dxa"/>
        <w:jc w:val="center"/>
        <w:tblLayout w:type="autofit"/>
        <w:tblCellMar>
          <w:top w:w="0" w:type="dxa"/>
          <w:left w:w="108" w:type="dxa"/>
          <w:bottom w:w="0" w:type="dxa"/>
          <w:right w:w="108" w:type="dxa"/>
        </w:tblCellMar>
      </w:tblPr>
      <w:tblGrid>
        <w:gridCol w:w="2697"/>
        <w:gridCol w:w="3635"/>
        <w:gridCol w:w="901"/>
        <w:gridCol w:w="1285"/>
      </w:tblGrid>
      <w:tr>
        <w:tblPrEx>
          <w:tblCellMar>
            <w:top w:w="0" w:type="dxa"/>
            <w:left w:w="108" w:type="dxa"/>
            <w:bottom w:w="0" w:type="dxa"/>
            <w:right w:w="108" w:type="dxa"/>
          </w:tblCellMar>
        </w:tblPrEx>
        <w:trPr>
          <w:trHeight w:val="491" w:hRule="atLeast"/>
          <w:jc w:val="center"/>
        </w:trPr>
        <w:tc>
          <w:tcPr>
            <w:tcW w:w="2697"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1.供</w:t>
            </w:r>
            <w:r>
              <w:rPr>
                <w:rFonts w:hint="eastAsia"/>
                <w:color w:val="auto"/>
                <w:kern w:val="0"/>
                <w:sz w:val="22"/>
                <w:szCs w:val="22"/>
                <w:u w:val="none"/>
              </w:rPr>
              <w:t>应苗种</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sz w:val="22"/>
                <w:szCs w:val="22"/>
                <w:u w:val="none"/>
              </w:rPr>
              <w:t>水产苗种</w:t>
            </w:r>
            <w:r>
              <w:rPr>
                <w:color w:val="auto"/>
                <w:sz w:val="22"/>
                <w:szCs w:val="22"/>
                <w:u w:val="none"/>
              </w:rPr>
              <w:t>供</w:t>
            </w:r>
            <w:r>
              <w:rPr>
                <w:rFonts w:hint="eastAsia"/>
                <w:color w:val="auto"/>
                <w:sz w:val="22"/>
                <w:szCs w:val="22"/>
                <w:u w:val="none"/>
              </w:rPr>
              <w:t>应</w:t>
            </w:r>
            <w:r>
              <w:rPr>
                <w:color w:val="auto"/>
                <w:sz w:val="22"/>
                <w:szCs w:val="22"/>
                <w:u w:val="none"/>
              </w:rPr>
              <w:t>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万</w:t>
            </w:r>
            <w:r>
              <w:rPr>
                <w:rFonts w:hint="eastAsia"/>
                <w:color w:val="auto"/>
                <w:kern w:val="0"/>
                <w:sz w:val="22"/>
                <w:szCs w:val="22"/>
                <w:u w:val="none"/>
              </w:rPr>
              <w:t>尾</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6</w:t>
            </w:r>
            <w:r>
              <w:rPr>
                <w:rFonts w:eastAsia="东文宋体"/>
                <w:color w:val="auto"/>
                <w:kern w:val="0"/>
                <w:sz w:val="24"/>
                <w:u w:val="none"/>
              </w:rPr>
              <w:t>0</w:t>
            </w:r>
          </w:p>
        </w:tc>
      </w:tr>
      <w:tr>
        <w:tblPrEx>
          <w:tblCellMar>
            <w:top w:w="0" w:type="dxa"/>
            <w:left w:w="108" w:type="dxa"/>
            <w:bottom w:w="0" w:type="dxa"/>
            <w:right w:w="108" w:type="dxa"/>
          </w:tblCellMar>
        </w:tblPrEx>
        <w:trPr>
          <w:trHeight w:val="491" w:hRule="atLeast"/>
          <w:jc w:val="center"/>
        </w:trPr>
        <w:tc>
          <w:tcPr>
            <w:tcW w:w="2697" w:type="dxa"/>
            <w:vMerge w:val="continue"/>
            <w:tcBorders>
              <w:left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sz w:val="22"/>
                <w:szCs w:val="22"/>
                <w:u w:val="none"/>
              </w:rPr>
              <w:t>或</w:t>
            </w:r>
            <w:r>
              <w:rPr>
                <w:rFonts w:hint="eastAsia"/>
                <w:color w:val="auto"/>
                <w:sz w:val="22"/>
                <w:szCs w:val="22"/>
                <w:u w:val="none"/>
              </w:rPr>
              <w:t>水花</w:t>
            </w:r>
            <w:r>
              <w:rPr>
                <w:color w:val="auto"/>
                <w:sz w:val="22"/>
                <w:szCs w:val="22"/>
                <w:u w:val="none"/>
              </w:rPr>
              <w:t>供应量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万</w:t>
            </w:r>
            <w:r>
              <w:rPr>
                <w:rFonts w:hint="eastAsia"/>
                <w:color w:val="auto"/>
                <w:kern w:val="0"/>
                <w:sz w:val="22"/>
                <w:szCs w:val="22"/>
                <w:u w:val="none"/>
              </w:rPr>
              <w:t>尾</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6</w:t>
            </w:r>
            <w:r>
              <w:rPr>
                <w:rFonts w:hint="eastAsia" w:eastAsia="东文宋体"/>
                <w:color w:val="auto"/>
                <w:kern w:val="0"/>
                <w:sz w:val="24"/>
                <w:u w:val="none"/>
              </w:rPr>
              <w:t>00</w:t>
            </w:r>
          </w:p>
        </w:tc>
      </w:tr>
      <w:tr>
        <w:tblPrEx>
          <w:tblCellMar>
            <w:top w:w="0" w:type="dxa"/>
            <w:left w:w="108" w:type="dxa"/>
            <w:bottom w:w="0" w:type="dxa"/>
            <w:right w:w="108" w:type="dxa"/>
          </w:tblCellMar>
        </w:tblPrEx>
        <w:trPr>
          <w:trHeight w:val="491" w:hRule="atLeast"/>
          <w:jc w:val="center"/>
        </w:trPr>
        <w:tc>
          <w:tcPr>
            <w:tcW w:w="2697" w:type="dxa"/>
            <w:tcBorders>
              <w:top w:val="single" w:color="000000" w:sz="4" w:space="0"/>
              <w:left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r>
              <w:rPr>
                <w:rFonts w:hint="eastAsia"/>
                <w:color w:val="auto"/>
                <w:sz w:val="22"/>
                <w:szCs w:val="22"/>
                <w:u w:val="none"/>
              </w:rPr>
              <w:t>2.养殖技术服务</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kern w:val="0"/>
                <w:sz w:val="22"/>
                <w:szCs w:val="22"/>
                <w:u w:val="none"/>
              </w:rPr>
              <w:t>技术服务</w:t>
            </w:r>
            <w:r>
              <w:rPr>
                <w:color w:val="auto"/>
                <w:kern w:val="0"/>
                <w:sz w:val="22"/>
                <w:szCs w:val="22"/>
                <w:u w:val="none"/>
              </w:rPr>
              <w:t>收入</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kern w:val="0"/>
                <w:sz w:val="22"/>
                <w:szCs w:val="22"/>
                <w:u w:val="none"/>
              </w:rPr>
            </w:pPr>
            <w:r>
              <w:rPr>
                <w:rFonts w:hint="eastAsia"/>
                <w:color w:val="auto"/>
                <w:kern w:val="0"/>
                <w:sz w:val="22"/>
                <w:szCs w:val="22"/>
                <w:u w:val="none"/>
              </w:rPr>
              <w:t>万元</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kern w:val="0"/>
                <w:sz w:val="24"/>
                <w:u w:val="none"/>
              </w:rPr>
            </w:pPr>
            <w:r>
              <w:rPr>
                <w:rFonts w:eastAsia="东文宋体"/>
                <w:color w:val="auto"/>
                <w:kern w:val="0"/>
                <w:sz w:val="24"/>
                <w:u w:val="none"/>
              </w:rPr>
              <w:t>≥</w:t>
            </w:r>
            <w:r>
              <w:rPr>
                <w:rFonts w:hint="eastAsia" w:eastAsia="东文宋体"/>
                <w:color w:val="auto"/>
                <w:kern w:val="0"/>
                <w:sz w:val="24"/>
                <w:u w:val="none"/>
                <w:lang w:val="en-US" w:eastAsia="zh-CN"/>
              </w:rPr>
              <w:t>6</w:t>
            </w:r>
            <w:r>
              <w:rPr>
                <w:rFonts w:eastAsia="东文宋体"/>
                <w:color w:val="auto"/>
                <w:kern w:val="0"/>
                <w:sz w:val="24"/>
                <w:u w:val="none"/>
              </w:rPr>
              <w:t>0</w:t>
            </w:r>
          </w:p>
        </w:tc>
      </w:tr>
      <w:tr>
        <w:tblPrEx>
          <w:tblCellMar>
            <w:top w:w="0" w:type="dxa"/>
            <w:left w:w="108" w:type="dxa"/>
            <w:bottom w:w="0" w:type="dxa"/>
            <w:right w:w="108" w:type="dxa"/>
          </w:tblCellMar>
        </w:tblPrEx>
        <w:trPr>
          <w:trHeight w:val="491" w:hRule="atLeast"/>
          <w:jc w:val="center"/>
        </w:trPr>
        <w:tc>
          <w:tcPr>
            <w:tcW w:w="2697" w:type="dxa"/>
            <w:tcBorders>
              <w:top w:val="single" w:color="000000" w:sz="4" w:space="0"/>
              <w:left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kern w:val="0"/>
                <w:sz w:val="22"/>
                <w:szCs w:val="22"/>
                <w:u w:val="none"/>
              </w:rPr>
              <w:t>3</w:t>
            </w:r>
            <w:r>
              <w:rPr>
                <w:color w:val="auto"/>
                <w:kern w:val="0"/>
                <w:sz w:val="22"/>
                <w:szCs w:val="22"/>
                <w:u w:val="none"/>
              </w:rPr>
              <w:t>.</w:t>
            </w:r>
            <w:r>
              <w:rPr>
                <w:rFonts w:hint="eastAsia"/>
                <w:color w:val="auto"/>
                <w:kern w:val="0"/>
                <w:sz w:val="22"/>
                <w:szCs w:val="22"/>
                <w:u w:val="none"/>
              </w:rPr>
              <w:t>动保供应</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kern w:val="0"/>
                <w:sz w:val="22"/>
                <w:szCs w:val="22"/>
                <w:u w:val="none"/>
              </w:rPr>
              <w:t>水产动保产品</w:t>
            </w:r>
            <w:r>
              <w:rPr>
                <w:color w:val="auto"/>
                <w:kern w:val="0"/>
                <w:sz w:val="22"/>
                <w:szCs w:val="22"/>
                <w:u w:val="none"/>
              </w:rPr>
              <w:t>供应量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kern w:val="0"/>
                <w:sz w:val="22"/>
                <w:szCs w:val="22"/>
                <w:u w:val="none"/>
              </w:rPr>
              <w:t>万元</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10</w:t>
            </w:r>
            <w:r>
              <w:rPr>
                <w:rFonts w:eastAsia="东文宋体"/>
                <w:color w:val="auto"/>
                <w:kern w:val="0"/>
                <w:sz w:val="24"/>
                <w:u w:val="none"/>
              </w:rPr>
              <w:t>0</w:t>
            </w:r>
          </w:p>
        </w:tc>
      </w:tr>
      <w:tr>
        <w:tblPrEx>
          <w:tblCellMar>
            <w:top w:w="0" w:type="dxa"/>
            <w:left w:w="108" w:type="dxa"/>
            <w:bottom w:w="0" w:type="dxa"/>
            <w:right w:w="108" w:type="dxa"/>
          </w:tblCellMar>
        </w:tblPrEx>
        <w:trPr>
          <w:trHeight w:val="491" w:hRule="atLeast"/>
          <w:jc w:val="center"/>
        </w:trPr>
        <w:tc>
          <w:tcPr>
            <w:tcW w:w="2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kern w:val="0"/>
                <w:sz w:val="22"/>
                <w:szCs w:val="22"/>
                <w:u w:val="none"/>
              </w:rPr>
              <w:t>4</w:t>
            </w:r>
            <w:r>
              <w:rPr>
                <w:color w:val="auto"/>
                <w:kern w:val="0"/>
                <w:sz w:val="22"/>
                <w:szCs w:val="22"/>
                <w:u w:val="none"/>
              </w:rPr>
              <w:t>.饲料供应</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kern w:val="0"/>
                <w:sz w:val="22"/>
                <w:szCs w:val="22"/>
                <w:u w:val="none"/>
              </w:rPr>
              <w:t>水产饲料</w:t>
            </w:r>
            <w:r>
              <w:rPr>
                <w:color w:val="auto"/>
                <w:kern w:val="0"/>
                <w:sz w:val="22"/>
                <w:szCs w:val="22"/>
                <w:u w:val="none"/>
              </w:rPr>
              <w:t>供应量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吨</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12</w:t>
            </w:r>
            <w:r>
              <w:rPr>
                <w:rFonts w:eastAsia="东文宋体"/>
                <w:color w:val="auto"/>
                <w:kern w:val="0"/>
                <w:sz w:val="24"/>
                <w:u w:val="none"/>
              </w:rPr>
              <w:t>00</w:t>
            </w:r>
          </w:p>
        </w:tc>
      </w:tr>
      <w:tr>
        <w:tblPrEx>
          <w:tblCellMar>
            <w:top w:w="0" w:type="dxa"/>
            <w:left w:w="108" w:type="dxa"/>
            <w:bottom w:w="0" w:type="dxa"/>
            <w:right w:w="108" w:type="dxa"/>
          </w:tblCellMar>
        </w:tblPrEx>
        <w:trPr>
          <w:trHeight w:val="491" w:hRule="atLeast"/>
          <w:jc w:val="center"/>
        </w:trPr>
        <w:tc>
          <w:tcPr>
            <w:tcW w:w="2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kern w:val="0"/>
                <w:sz w:val="22"/>
                <w:szCs w:val="22"/>
                <w:u w:val="none"/>
              </w:rPr>
            </w:pPr>
            <w:r>
              <w:rPr>
                <w:rFonts w:hint="eastAsia"/>
                <w:color w:val="auto"/>
                <w:kern w:val="0"/>
                <w:sz w:val="22"/>
                <w:szCs w:val="22"/>
                <w:u w:val="none"/>
              </w:rPr>
              <w:t>5.设备供应</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sz w:val="22"/>
                <w:szCs w:val="22"/>
                <w:u w:val="none"/>
              </w:rPr>
              <w:t>水产养殖机械设备供应量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kern w:val="0"/>
                <w:sz w:val="22"/>
                <w:szCs w:val="22"/>
                <w:u w:val="none"/>
              </w:rPr>
            </w:pPr>
            <w:r>
              <w:rPr>
                <w:rFonts w:hint="eastAsia"/>
                <w:color w:val="auto"/>
                <w:kern w:val="0"/>
                <w:sz w:val="22"/>
                <w:szCs w:val="22"/>
                <w:u w:val="none"/>
              </w:rPr>
              <w:t>台</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kern w:val="0"/>
                <w:sz w:val="24"/>
                <w:u w:val="none"/>
              </w:rPr>
            </w:pPr>
            <w:r>
              <w:rPr>
                <w:rFonts w:eastAsia="东文宋体"/>
                <w:color w:val="auto"/>
                <w:kern w:val="0"/>
                <w:sz w:val="24"/>
                <w:u w:val="none"/>
              </w:rPr>
              <w:t>≥</w:t>
            </w:r>
            <w:r>
              <w:rPr>
                <w:rFonts w:hint="eastAsia" w:eastAsia="东文宋体"/>
                <w:color w:val="auto"/>
                <w:kern w:val="0"/>
                <w:sz w:val="24"/>
                <w:u w:val="none"/>
                <w:lang w:val="en-US" w:eastAsia="zh-CN"/>
              </w:rPr>
              <w:t>10</w:t>
            </w:r>
            <w:r>
              <w:rPr>
                <w:rFonts w:eastAsia="东文宋体"/>
                <w:color w:val="auto"/>
                <w:kern w:val="0"/>
                <w:sz w:val="24"/>
                <w:u w:val="none"/>
              </w:rPr>
              <w:t>00</w:t>
            </w:r>
          </w:p>
        </w:tc>
      </w:tr>
      <w:tr>
        <w:tblPrEx>
          <w:tblCellMar>
            <w:top w:w="0" w:type="dxa"/>
            <w:left w:w="108" w:type="dxa"/>
            <w:bottom w:w="0" w:type="dxa"/>
            <w:right w:w="108" w:type="dxa"/>
          </w:tblCellMar>
        </w:tblPrEx>
        <w:trPr>
          <w:trHeight w:val="491" w:hRule="atLeast"/>
          <w:jc w:val="center"/>
        </w:trPr>
        <w:tc>
          <w:tcPr>
            <w:tcW w:w="26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kern w:val="0"/>
                <w:sz w:val="22"/>
                <w:szCs w:val="22"/>
                <w:u w:val="none"/>
              </w:rPr>
              <w:t>6</w:t>
            </w:r>
            <w:r>
              <w:rPr>
                <w:color w:val="auto"/>
                <w:kern w:val="0"/>
                <w:sz w:val="22"/>
                <w:szCs w:val="22"/>
                <w:u w:val="none"/>
              </w:rPr>
              <w:t>.养殖规划设计</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sz w:val="22"/>
                <w:szCs w:val="22"/>
                <w:u w:val="none"/>
              </w:rPr>
              <w:t>提供设计咨询服务</w:t>
            </w:r>
            <w:r>
              <w:rPr>
                <w:rFonts w:hint="eastAsia"/>
                <w:color w:val="auto"/>
                <w:sz w:val="22"/>
                <w:szCs w:val="22"/>
                <w:u w:val="none"/>
              </w:rPr>
              <w:t>渔</w:t>
            </w:r>
            <w:r>
              <w:rPr>
                <w:color w:val="auto"/>
                <w:sz w:val="22"/>
                <w:szCs w:val="22"/>
                <w:u w:val="none"/>
              </w:rPr>
              <w:t>场</w:t>
            </w:r>
            <w:r>
              <w:rPr>
                <w:rFonts w:hint="eastAsia"/>
                <w:color w:val="auto"/>
                <w:sz w:val="22"/>
                <w:szCs w:val="22"/>
                <w:u w:val="none"/>
              </w:rPr>
              <w:t>或基地</w:t>
            </w:r>
            <w:r>
              <w:rPr>
                <w:color w:val="auto"/>
                <w:sz w:val="22"/>
                <w:szCs w:val="22"/>
                <w:u w:val="none"/>
              </w:rPr>
              <w:t>数量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3</w:t>
            </w:r>
            <w:r>
              <w:rPr>
                <w:rFonts w:eastAsia="东文宋体"/>
                <w:color w:val="auto"/>
                <w:kern w:val="0"/>
                <w:sz w:val="24"/>
                <w:u w:val="none"/>
              </w:rPr>
              <w:t>0</w:t>
            </w:r>
            <w:r>
              <w:rPr>
                <w:rFonts w:hint="eastAsia" w:eastAsia="东文宋体"/>
                <w:color w:val="auto"/>
                <w:kern w:val="0"/>
                <w:sz w:val="24"/>
                <w:u w:val="none"/>
              </w:rPr>
              <w:t xml:space="preserve"> </w:t>
            </w:r>
          </w:p>
        </w:tc>
      </w:tr>
      <w:tr>
        <w:tblPrEx>
          <w:tblCellMar>
            <w:top w:w="0" w:type="dxa"/>
            <w:left w:w="108" w:type="dxa"/>
            <w:bottom w:w="0" w:type="dxa"/>
            <w:right w:w="108" w:type="dxa"/>
          </w:tblCellMar>
        </w:tblPrEx>
        <w:trPr>
          <w:trHeight w:val="491" w:hRule="atLeast"/>
          <w:jc w:val="center"/>
        </w:trPr>
        <w:tc>
          <w:tcPr>
            <w:tcW w:w="2697" w:type="dxa"/>
            <w:vMerge w:val="continue"/>
            <w:tcBorders>
              <w:left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kern w:val="0"/>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或开展</w:t>
            </w:r>
            <w:r>
              <w:rPr>
                <w:rFonts w:hint="eastAsia"/>
                <w:color w:val="auto"/>
                <w:kern w:val="0"/>
                <w:sz w:val="22"/>
                <w:szCs w:val="22"/>
                <w:u w:val="none"/>
              </w:rPr>
              <w:t>水产养殖</w:t>
            </w:r>
            <w:r>
              <w:rPr>
                <w:color w:val="auto"/>
                <w:kern w:val="0"/>
                <w:sz w:val="22"/>
                <w:szCs w:val="22"/>
                <w:u w:val="none"/>
              </w:rPr>
              <w:t>规划设计</w:t>
            </w:r>
            <w:r>
              <w:rPr>
                <w:rFonts w:hint="eastAsia"/>
                <w:color w:val="auto"/>
                <w:kern w:val="0"/>
                <w:sz w:val="22"/>
                <w:szCs w:val="22"/>
                <w:u w:val="none"/>
              </w:rPr>
              <w:t>亩数</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kern w:val="0"/>
                <w:sz w:val="22"/>
                <w:szCs w:val="22"/>
                <w:u w:val="none"/>
              </w:rPr>
              <w:t>亩</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6</w:t>
            </w:r>
            <w:r>
              <w:rPr>
                <w:rFonts w:hint="eastAsia" w:eastAsia="东文宋体"/>
                <w:color w:val="auto"/>
                <w:kern w:val="0"/>
                <w:sz w:val="24"/>
                <w:u w:val="none"/>
              </w:rPr>
              <w:t>000</w:t>
            </w:r>
          </w:p>
        </w:tc>
      </w:tr>
      <w:tr>
        <w:tblPrEx>
          <w:tblCellMar>
            <w:top w:w="0" w:type="dxa"/>
            <w:left w:w="108" w:type="dxa"/>
            <w:bottom w:w="0" w:type="dxa"/>
            <w:right w:w="108" w:type="dxa"/>
          </w:tblCellMar>
        </w:tblPrEx>
        <w:trPr>
          <w:trHeight w:val="491" w:hRule="atLeast"/>
          <w:jc w:val="center"/>
        </w:trPr>
        <w:tc>
          <w:tcPr>
            <w:tcW w:w="26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kern w:val="0"/>
                <w:sz w:val="22"/>
                <w:szCs w:val="22"/>
                <w:u w:val="none"/>
              </w:rPr>
              <w:t>7</w:t>
            </w:r>
            <w:r>
              <w:rPr>
                <w:color w:val="auto"/>
                <w:kern w:val="0"/>
                <w:sz w:val="22"/>
                <w:szCs w:val="22"/>
                <w:u w:val="none"/>
              </w:rPr>
              <w:t>.加工和储运</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kern w:val="0"/>
                <w:sz w:val="22"/>
                <w:szCs w:val="22"/>
                <w:u w:val="none"/>
              </w:rPr>
              <w:t>净化暂养水产品量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kern w:val="0"/>
                <w:sz w:val="22"/>
                <w:szCs w:val="22"/>
                <w:u w:val="none"/>
              </w:rPr>
              <w:t>万尾</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Theme="minorEastAsia"/>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3</w:t>
            </w:r>
            <w:r>
              <w:rPr>
                <w:rFonts w:eastAsiaTheme="minorEastAsia"/>
                <w:color w:val="auto"/>
                <w:kern w:val="0"/>
                <w:sz w:val="24"/>
                <w:u w:val="none"/>
              </w:rPr>
              <w:t>0</w:t>
            </w:r>
          </w:p>
        </w:tc>
      </w:tr>
      <w:tr>
        <w:tblPrEx>
          <w:tblCellMar>
            <w:top w:w="0" w:type="dxa"/>
            <w:left w:w="108" w:type="dxa"/>
            <w:bottom w:w="0" w:type="dxa"/>
            <w:right w:w="108" w:type="dxa"/>
          </w:tblCellMar>
        </w:tblPrEx>
        <w:trPr>
          <w:trHeight w:val="491" w:hRule="atLeast"/>
          <w:jc w:val="center"/>
        </w:trPr>
        <w:tc>
          <w:tcPr>
            <w:tcW w:w="2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加工能力</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吨</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Theme="minorEastAsia"/>
                <w:color w:val="auto"/>
                <w:sz w:val="24"/>
                <w:u w:val="none"/>
              </w:rPr>
            </w:pPr>
            <w:r>
              <w:rPr>
                <w:rFonts w:eastAsia="东文宋体"/>
                <w:color w:val="auto"/>
                <w:kern w:val="0"/>
                <w:sz w:val="24"/>
                <w:u w:val="none"/>
              </w:rPr>
              <w:t>≥</w:t>
            </w:r>
            <w:r>
              <w:rPr>
                <w:rFonts w:hint="eastAsia" w:eastAsiaTheme="minorEastAsia"/>
                <w:color w:val="auto"/>
                <w:kern w:val="0"/>
                <w:sz w:val="24"/>
                <w:u w:val="none"/>
                <w:lang w:val="en-US" w:eastAsia="zh-CN"/>
              </w:rPr>
              <w:t>3</w:t>
            </w:r>
            <w:r>
              <w:rPr>
                <w:rFonts w:eastAsiaTheme="minorEastAsia"/>
                <w:color w:val="auto"/>
                <w:kern w:val="0"/>
                <w:sz w:val="24"/>
                <w:u w:val="none"/>
              </w:rPr>
              <w:t>00</w:t>
            </w:r>
          </w:p>
        </w:tc>
      </w:tr>
      <w:tr>
        <w:tblPrEx>
          <w:tblCellMar>
            <w:top w:w="0" w:type="dxa"/>
            <w:left w:w="108" w:type="dxa"/>
            <w:bottom w:w="0" w:type="dxa"/>
            <w:right w:w="108" w:type="dxa"/>
          </w:tblCellMar>
        </w:tblPrEx>
        <w:trPr>
          <w:trHeight w:val="491" w:hRule="atLeast"/>
          <w:jc w:val="center"/>
        </w:trPr>
        <w:tc>
          <w:tcPr>
            <w:tcW w:w="2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储运能力</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吨</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3</w:t>
            </w:r>
            <w:r>
              <w:rPr>
                <w:rFonts w:eastAsiaTheme="minorEastAsia"/>
                <w:color w:val="auto"/>
                <w:kern w:val="0"/>
                <w:sz w:val="24"/>
                <w:u w:val="none"/>
              </w:rPr>
              <w:t>0</w:t>
            </w:r>
            <w:r>
              <w:rPr>
                <w:rFonts w:eastAsia="东文宋体"/>
                <w:color w:val="auto"/>
                <w:kern w:val="0"/>
                <w:sz w:val="24"/>
                <w:u w:val="none"/>
              </w:rPr>
              <w:t>00</w:t>
            </w:r>
          </w:p>
        </w:tc>
      </w:tr>
      <w:tr>
        <w:tblPrEx>
          <w:tblCellMar>
            <w:top w:w="0" w:type="dxa"/>
            <w:left w:w="108" w:type="dxa"/>
            <w:bottom w:w="0" w:type="dxa"/>
            <w:right w:w="108" w:type="dxa"/>
          </w:tblCellMar>
        </w:tblPrEx>
        <w:trPr>
          <w:trHeight w:val="491" w:hRule="atLeast"/>
          <w:jc w:val="center"/>
        </w:trPr>
        <w:tc>
          <w:tcPr>
            <w:tcW w:w="26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kern w:val="0"/>
                <w:sz w:val="22"/>
                <w:szCs w:val="22"/>
                <w:u w:val="none"/>
              </w:rPr>
              <w:t>8</w:t>
            </w:r>
            <w:r>
              <w:rPr>
                <w:color w:val="auto"/>
                <w:kern w:val="0"/>
                <w:sz w:val="22"/>
                <w:szCs w:val="22"/>
                <w:u w:val="none"/>
              </w:rPr>
              <w:t>.</w:t>
            </w:r>
            <w:r>
              <w:rPr>
                <w:rFonts w:hint="eastAsia"/>
                <w:color w:val="auto"/>
                <w:kern w:val="0"/>
                <w:sz w:val="22"/>
                <w:szCs w:val="22"/>
                <w:u w:val="none"/>
              </w:rPr>
              <w:t>水产品</w:t>
            </w:r>
            <w:r>
              <w:rPr>
                <w:color w:val="auto"/>
                <w:kern w:val="0"/>
                <w:sz w:val="22"/>
                <w:szCs w:val="22"/>
                <w:u w:val="none"/>
              </w:rPr>
              <w:t>销售</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销售总量</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吨</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Theme="minorEastAsia"/>
                <w:color w:val="auto"/>
                <w:kern w:val="0"/>
                <w:sz w:val="24"/>
                <w:u w:val="none"/>
                <w:lang w:val="en-US" w:eastAsia="zh-CN"/>
              </w:rPr>
              <w:t>3</w:t>
            </w:r>
            <w:r>
              <w:rPr>
                <w:rFonts w:eastAsiaTheme="minorEastAsia"/>
                <w:color w:val="auto"/>
                <w:kern w:val="0"/>
                <w:sz w:val="24"/>
                <w:u w:val="none"/>
              </w:rPr>
              <w:t>000</w:t>
            </w:r>
          </w:p>
        </w:tc>
      </w:tr>
      <w:tr>
        <w:tblPrEx>
          <w:tblCellMar>
            <w:top w:w="0" w:type="dxa"/>
            <w:left w:w="108" w:type="dxa"/>
            <w:bottom w:w="0" w:type="dxa"/>
            <w:right w:w="108" w:type="dxa"/>
          </w:tblCellMar>
        </w:tblPrEx>
        <w:trPr>
          <w:trHeight w:val="500" w:hRule="atLeast"/>
          <w:jc w:val="center"/>
        </w:trPr>
        <w:tc>
          <w:tcPr>
            <w:tcW w:w="26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color w:val="auto"/>
                <w:sz w:val="22"/>
                <w:szCs w:val="22"/>
                <w:u w:val="none"/>
              </w:rPr>
            </w:pP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sz w:val="22"/>
                <w:szCs w:val="22"/>
                <w:u w:val="none"/>
              </w:rPr>
              <w:t>或</w:t>
            </w:r>
            <w:r>
              <w:rPr>
                <w:color w:val="auto"/>
                <w:sz w:val="22"/>
                <w:szCs w:val="22"/>
                <w:u w:val="none"/>
              </w:rPr>
              <w:t>销售收入</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color w:val="auto"/>
                <w:kern w:val="0"/>
                <w:sz w:val="22"/>
                <w:szCs w:val="22"/>
                <w:u w:val="none"/>
              </w:rPr>
              <w:t>万元</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3</w:t>
            </w:r>
            <w:r>
              <w:rPr>
                <w:rFonts w:eastAsia="东文宋体"/>
                <w:color w:val="auto"/>
                <w:kern w:val="0"/>
                <w:sz w:val="24"/>
                <w:u w:val="none"/>
              </w:rPr>
              <w:t>00</w:t>
            </w:r>
          </w:p>
        </w:tc>
      </w:tr>
      <w:tr>
        <w:tblPrEx>
          <w:tblCellMar>
            <w:top w:w="0" w:type="dxa"/>
            <w:left w:w="108" w:type="dxa"/>
            <w:bottom w:w="0" w:type="dxa"/>
            <w:right w:w="108" w:type="dxa"/>
          </w:tblCellMar>
        </w:tblPrEx>
        <w:trPr>
          <w:trHeight w:val="500" w:hRule="atLeast"/>
          <w:jc w:val="center"/>
        </w:trPr>
        <w:tc>
          <w:tcPr>
            <w:tcW w:w="2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kern w:val="0"/>
                <w:sz w:val="22"/>
                <w:szCs w:val="22"/>
                <w:u w:val="none"/>
              </w:rPr>
              <w:t>9</w:t>
            </w:r>
            <w:r>
              <w:rPr>
                <w:color w:val="auto"/>
                <w:kern w:val="0"/>
                <w:sz w:val="22"/>
                <w:szCs w:val="22"/>
                <w:u w:val="none"/>
              </w:rPr>
              <w:t>.</w:t>
            </w:r>
            <w:r>
              <w:rPr>
                <w:rFonts w:hint="eastAsia"/>
                <w:color w:val="auto"/>
                <w:kern w:val="0"/>
                <w:sz w:val="22"/>
                <w:szCs w:val="22"/>
                <w:u w:val="none"/>
              </w:rPr>
              <w:t>养殖综合服务能力</w:t>
            </w:r>
          </w:p>
        </w:tc>
        <w:tc>
          <w:tcPr>
            <w:tcW w:w="3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kern w:val="0"/>
                <w:sz w:val="22"/>
                <w:szCs w:val="22"/>
                <w:u w:val="none"/>
              </w:rPr>
              <w:t>1-8综合服务总收入</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color w:val="auto"/>
                <w:sz w:val="22"/>
                <w:szCs w:val="22"/>
                <w:u w:val="none"/>
              </w:rPr>
            </w:pPr>
            <w:r>
              <w:rPr>
                <w:rFonts w:hint="eastAsia"/>
                <w:color w:val="auto"/>
                <w:kern w:val="0"/>
                <w:sz w:val="22"/>
                <w:szCs w:val="22"/>
                <w:u w:val="none"/>
              </w:rPr>
              <w:t>万元</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eastAsia="东文宋体"/>
                <w:color w:val="auto"/>
                <w:sz w:val="24"/>
                <w:u w:val="none"/>
              </w:rPr>
            </w:pPr>
            <w:r>
              <w:rPr>
                <w:rFonts w:eastAsia="东文宋体"/>
                <w:color w:val="auto"/>
                <w:kern w:val="0"/>
                <w:sz w:val="24"/>
                <w:u w:val="none"/>
              </w:rPr>
              <w:t>≥</w:t>
            </w:r>
            <w:r>
              <w:rPr>
                <w:rFonts w:hint="eastAsia" w:eastAsia="东文宋体"/>
                <w:color w:val="auto"/>
                <w:kern w:val="0"/>
                <w:sz w:val="24"/>
                <w:u w:val="none"/>
                <w:lang w:val="en-US" w:eastAsia="zh-CN"/>
              </w:rPr>
              <w:t>3</w:t>
            </w:r>
            <w:r>
              <w:rPr>
                <w:rFonts w:eastAsia="东文宋体"/>
                <w:color w:val="auto"/>
                <w:kern w:val="0"/>
                <w:sz w:val="24"/>
                <w:u w:val="none"/>
              </w:rPr>
              <w:t>00</w:t>
            </w:r>
          </w:p>
        </w:tc>
      </w:tr>
    </w:tbl>
    <w:p>
      <w:pPr>
        <w:pStyle w:val="7"/>
        <w:ind w:left="0" w:leftChars="0" w:firstLine="0" w:firstLineChars="0"/>
        <w:rPr>
          <w:color w:val="auto"/>
          <w:u w:val="none"/>
        </w:rPr>
      </w:pPr>
    </w:p>
    <w:p>
      <w:pPr>
        <w:numPr>
          <w:ilvl w:val="0"/>
          <w:numId w:val="1"/>
        </w:numPr>
        <w:ind w:firstLine="645"/>
        <w:rPr>
          <w:color w:val="auto"/>
          <w:u w:val="none"/>
        </w:rPr>
      </w:pPr>
      <w:r>
        <w:rPr>
          <w:color w:val="auto"/>
          <w:u w:val="none"/>
        </w:rPr>
        <w:t>服务设施设备。具有与服务规模相适应的场所、设备和配套设施。</w:t>
      </w:r>
    </w:p>
    <w:p>
      <w:pPr>
        <w:numPr>
          <w:ilvl w:val="0"/>
          <w:numId w:val="1"/>
        </w:numPr>
        <w:spacing w:line="560" w:lineRule="exact"/>
        <w:ind w:firstLine="645"/>
        <w:rPr>
          <w:color w:val="auto"/>
          <w:u w:val="none"/>
        </w:rPr>
      </w:pPr>
      <w:r>
        <w:rPr>
          <w:color w:val="auto"/>
          <w:u w:val="none"/>
        </w:rPr>
        <w:t>服务人员。具有与服务能力相适应的专业技术人员</w:t>
      </w:r>
      <w:r>
        <w:rPr>
          <w:rFonts w:hint="eastAsia"/>
          <w:color w:val="auto"/>
          <w:u w:val="none"/>
          <w:lang w:val="en-US" w:eastAsia="zh-CN"/>
        </w:rPr>
        <w:t>6</w:t>
      </w:r>
      <w:r>
        <w:rPr>
          <w:color w:val="auto"/>
          <w:u w:val="none"/>
        </w:rPr>
        <w:t>人以上。</w:t>
      </w:r>
    </w:p>
    <w:p>
      <w:pPr>
        <w:spacing w:line="560" w:lineRule="exact"/>
        <w:ind w:firstLine="645"/>
        <w:rPr>
          <w:color w:val="auto"/>
          <w:u w:val="none"/>
        </w:rPr>
      </w:pPr>
      <w:r>
        <w:rPr>
          <w:color w:val="auto"/>
          <w:u w:val="none"/>
        </w:rPr>
        <w:t>（六）</w:t>
      </w:r>
      <w:r>
        <w:rPr>
          <w:rFonts w:hint="eastAsia"/>
          <w:color w:val="auto"/>
          <w:u w:val="none"/>
        </w:rPr>
        <w:t>诚信守信经营。近两年内不得有不良信用记录</w:t>
      </w:r>
      <w:r>
        <w:rPr>
          <w:rFonts w:hint="eastAsia"/>
          <w:color w:val="auto"/>
          <w:u w:val="none"/>
          <w:lang w:eastAsia="zh-CN"/>
        </w:rPr>
        <w:t>、</w:t>
      </w:r>
      <w:r>
        <w:rPr>
          <w:rFonts w:hint="eastAsia"/>
          <w:color w:val="auto"/>
          <w:u w:val="none"/>
          <w:lang w:val="en-US" w:eastAsia="zh-CN"/>
        </w:rPr>
        <w:t>经营活动中不存在违法违规行为、</w:t>
      </w:r>
      <w:r>
        <w:rPr>
          <w:rFonts w:hint="eastAsia"/>
          <w:color w:val="auto"/>
          <w:u w:val="none"/>
        </w:rPr>
        <w:t>没有行业通报批评等不良社会影响行为</w:t>
      </w:r>
      <w:r>
        <w:rPr>
          <w:rFonts w:hint="eastAsia"/>
          <w:color w:val="auto"/>
          <w:u w:val="none"/>
          <w:lang w:eastAsia="zh-CN"/>
        </w:rPr>
        <w:t>，</w:t>
      </w:r>
      <w:r>
        <w:rPr>
          <w:rFonts w:hint="eastAsia"/>
          <w:color w:val="auto"/>
          <w:u w:val="none"/>
        </w:rPr>
        <w:t>没有发生损害服务对象利益等严重事件</w:t>
      </w:r>
      <w:r>
        <w:rPr>
          <w:color w:val="auto"/>
          <w:u w:val="none"/>
        </w:rPr>
        <w:t>。</w:t>
      </w:r>
    </w:p>
    <w:p>
      <w:pPr>
        <w:spacing w:line="560" w:lineRule="exact"/>
        <w:ind w:firstLine="645"/>
        <w:rPr>
          <w:color w:val="auto"/>
          <w:u w:val="none"/>
        </w:rPr>
      </w:pPr>
      <w:r>
        <w:rPr>
          <w:color w:val="auto"/>
          <w:u w:val="none"/>
        </w:rPr>
        <w:t>（七）主动配合监管。能够接受社会化服务行业管理部门监管，经管理部门审核纳入名录库管理。</w:t>
      </w:r>
    </w:p>
    <w:p>
      <w:pPr>
        <w:spacing w:line="560" w:lineRule="exact"/>
        <w:ind w:firstLine="645"/>
        <w:rPr>
          <w:rFonts w:hint="eastAsia"/>
          <w:color w:val="auto"/>
          <w:u w:val="none"/>
        </w:rPr>
      </w:pPr>
      <w:r>
        <w:rPr>
          <w:rFonts w:eastAsia="黑体"/>
          <w:color w:val="auto"/>
          <w:u w:val="none"/>
        </w:rPr>
        <w:t>第七条</w:t>
      </w:r>
      <w:r>
        <w:rPr>
          <w:color w:val="auto"/>
          <w:u w:val="none"/>
        </w:rPr>
        <w:t xml:space="preserve">  申报</w:t>
      </w:r>
      <w:r>
        <w:rPr>
          <w:rFonts w:hint="eastAsia"/>
          <w:color w:val="auto"/>
          <w:u w:val="none"/>
          <w:lang w:val="en-US" w:eastAsia="zh-CN"/>
        </w:rPr>
        <w:t>市</w:t>
      </w:r>
      <w:r>
        <w:rPr>
          <w:color w:val="auto"/>
          <w:u w:val="none"/>
        </w:rPr>
        <w:t>重点服务组织原则应是</w:t>
      </w:r>
      <w:r>
        <w:rPr>
          <w:rFonts w:hint="eastAsia"/>
          <w:color w:val="auto"/>
          <w:u w:val="none"/>
          <w:lang w:val="en-US" w:eastAsia="zh-CN"/>
        </w:rPr>
        <w:t>县</w:t>
      </w:r>
      <w:r>
        <w:rPr>
          <w:color w:val="auto"/>
          <w:u w:val="none"/>
        </w:rPr>
        <w:t>级重点服务组织。</w:t>
      </w:r>
    </w:p>
    <w:p>
      <w:pPr>
        <w:pStyle w:val="6"/>
        <w:ind w:firstLine="640" w:firstLineChars="200"/>
        <w:rPr>
          <w:rFonts w:hint="eastAsia" w:eastAsia="黑体"/>
          <w:color w:val="auto"/>
          <w:u w:val="none"/>
        </w:rPr>
      </w:pPr>
      <w:r>
        <w:rPr>
          <w:rFonts w:hint="eastAsia" w:ascii="Times New Roman" w:eastAsia="黑体" w:cs="Times New Roman"/>
          <w:color w:val="auto"/>
          <w:kern w:val="2"/>
          <w:sz w:val="32"/>
          <w:szCs w:val="32"/>
          <w:u w:val="none"/>
        </w:rPr>
        <w:t>第八条</w:t>
      </w:r>
      <w:r>
        <w:rPr>
          <w:rFonts w:hint="eastAsia" w:eastAsia="黑体"/>
          <w:color w:val="auto"/>
          <w:u w:val="none"/>
        </w:rPr>
        <w:t xml:space="preserve">   </w:t>
      </w:r>
      <w:r>
        <w:rPr>
          <w:rFonts w:hint="eastAsia" w:ascii="Times New Roman" w:eastAsia="仿宋_GB2312" w:cs="Times New Roman"/>
          <w:color w:val="auto"/>
          <w:kern w:val="2"/>
          <w:sz w:val="32"/>
          <w:szCs w:val="32"/>
          <w:u w:val="none"/>
        </w:rPr>
        <w:t>从事农业社会化服务的</w:t>
      </w:r>
      <w:r>
        <w:rPr>
          <w:rFonts w:hint="eastAsia" w:ascii="Times New Roman" w:eastAsia="仿宋_GB2312" w:cs="Times New Roman"/>
          <w:color w:val="auto"/>
          <w:kern w:val="2"/>
          <w:sz w:val="32"/>
          <w:szCs w:val="32"/>
          <w:u w:val="none"/>
          <w:lang w:val="en-US" w:eastAsia="zh-CN"/>
        </w:rPr>
        <w:t>市</w:t>
      </w:r>
      <w:r>
        <w:rPr>
          <w:rFonts w:hint="eastAsia" w:ascii="Times New Roman" w:eastAsia="仿宋_GB2312" w:cs="Times New Roman"/>
          <w:color w:val="auto"/>
          <w:kern w:val="2"/>
          <w:sz w:val="32"/>
          <w:szCs w:val="32"/>
          <w:u w:val="none"/>
        </w:rPr>
        <w:t>级以上农业产业化重点龙头企业，可直接认定为</w:t>
      </w:r>
      <w:r>
        <w:rPr>
          <w:rFonts w:hint="eastAsia" w:ascii="Times New Roman" w:eastAsia="仿宋_GB2312" w:cs="Times New Roman"/>
          <w:color w:val="auto"/>
          <w:kern w:val="2"/>
          <w:sz w:val="32"/>
          <w:szCs w:val="32"/>
          <w:u w:val="none"/>
          <w:lang w:val="en-US" w:eastAsia="zh-CN"/>
        </w:rPr>
        <w:t>市</w:t>
      </w:r>
      <w:r>
        <w:rPr>
          <w:rFonts w:hint="eastAsia" w:ascii="Times New Roman" w:eastAsia="仿宋_GB2312" w:cs="Times New Roman"/>
          <w:color w:val="auto"/>
          <w:kern w:val="2"/>
          <w:sz w:val="32"/>
          <w:szCs w:val="32"/>
          <w:u w:val="none"/>
        </w:rPr>
        <w:t>重点服务组织。</w:t>
      </w:r>
    </w:p>
    <w:p>
      <w:pPr>
        <w:snapToGrid w:val="0"/>
        <w:spacing w:line="560" w:lineRule="exact"/>
        <w:ind w:firstLine="640" w:firstLineChars="200"/>
        <w:rPr>
          <w:color w:val="auto"/>
          <w:u w:val="none"/>
        </w:rPr>
      </w:pPr>
      <w:r>
        <w:rPr>
          <w:rFonts w:eastAsia="黑体"/>
          <w:color w:val="auto"/>
          <w:u w:val="none"/>
        </w:rPr>
        <w:t>第</w:t>
      </w:r>
      <w:r>
        <w:rPr>
          <w:rFonts w:hint="eastAsia" w:eastAsia="黑体"/>
          <w:color w:val="auto"/>
          <w:u w:val="none"/>
        </w:rPr>
        <w:t>九</w:t>
      </w:r>
      <w:r>
        <w:rPr>
          <w:rFonts w:eastAsia="黑体"/>
          <w:color w:val="auto"/>
          <w:u w:val="none"/>
        </w:rPr>
        <w:t xml:space="preserve">条  </w:t>
      </w:r>
      <w:r>
        <w:rPr>
          <w:color w:val="auto"/>
          <w:u w:val="none"/>
        </w:rPr>
        <w:t>具有参与高标准农田示范区“投融建运管”一体化运营经验和条件的服务组织予以优先考虑。</w:t>
      </w:r>
    </w:p>
    <w:p>
      <w:pPr>
        <w:snapToGrid w:val="0"/>
        <w:spacing w:line="560" w:lineRule="exact"/>
        <w:ind w:firstLine="640" w:firstLineChars="200"/>
        <w:rPr>
          <w:rFonts w:eastAsia="黑体"/>
          <w:color w:val="auto"/>
          <w:u w:val="none"/>
        </w:rPr>
      </w:pPr>
      <w:r>
        <w:rPr>
          <w:rFonts w:hint="eastAsia" w:eastAsia="黑体"/>
          <w:color w:val="auto"/>
          <w:u w:val="none"/>
        </w:rPr>
        <w:t>第十条</w:t>
      </w:r>
      <w:r>
        <w:rPr>
          <w:rFonts w:eastAsia="黑体"/>
          <w:color w:val="auto"/>
          <w:u w:val="none"/>
        </w:rPr>
        <w:t xml:space="preserve">  </w:t>
      </w:r>
      <w:r>
        <w:rPr>
          <w:color w:val="auto"/>
          <w:u w:val="none"/>
        </w:rPr>
        <w:t>申报单位应提供以下基本材料：</w:t>
      </w:r>
    </w:p>
    <w:p>
      <w:pPr>
        <w:snapToGrid w:val="0"/>
        <w:spacing w:line="560" w:lineRule="exact"/>
        <w:ind w:firstLine="640" w:firstLineChars="200"/>
        <w:rPr>
          <w:color w:val="auto"/>
          <w:u w:val="none"/>
        </w:rPr>
      </w:pPr>
      <w:r>
        <w:rPr>
          <w:color w:val="auto"/>
          <w:u w:val="none"/>
        </w:rPr>
        <w:t>（一）</w:t>
      </w:r>
      <w:r>
        <w:rPr>
          <w:rFonts w:hint="eastAsia"/>
          <w:color w:val="auto"/>
          <w:u w:val="none"/>
          <w:lang w:val="en-US" w:eastAsia="zh-CN"/>
        </w:rPr>
        <w:t>市</w:t>
      </w:r>
      <w:r>
        <w:rPr>
          <w:color w:val="auto"/>
          <w:u w:val="none"/>
        </w:rPr>
        <w:t>重点服务组织申报表（包括单位基本情况、农业社会化服务运行模式、典型经验、主要经济效益、社会效益、生态效益等</w:t>
      </w:r>
      <w:r>
        <w:rPr>
          <w:rFonts w:hint="eastAsia"/>
          <w:color w:val="auto"/>
          <w:u w:val="none"/>
        </w:rPr>
        <w:t>）</w:t>
      </w:r>
      <w:r>
        <w:rPr>
          <w:color w:val="auto"/>
          <w:u w:val="none"/>
        </w:rPr>
        <w:t>，加盖公章。</w:t>
      </w:r>
    </w:p>
    <w:p>
      <w:pPr>
        <w:snapToGrid w:val="0"/>
        <w:spacing w:line="560" w:lineRule="exact"/>
        <w:ind w:firstLine="640" w:firstLineChars="200"/>
        <w:rPr>
          <w:color w:val="auto"/>
          <w:u w:val="none"/>
        </w:rPr>
      </w:pPr>
      <w:r>
        <w:rPr>
          <w:color w:val="auto"/>
          <w:u w:val="none"/>
        </w:rPr>
        <w:t>（二）单位营业执照复印件（加盖单位公章）。</w:t>
      </w:r>
    </w:p>
    <w:p>
      <w:pPr>
        <w:snapToGrid w:val="0"/>
        <w:spacing w:line="560" w:lineRule="exact"/>
        <w:ind w:firstLine="640" w:firstLineChars="200"/>
        <w:rPr>
          <w:color w:val="auto"/>
          <w:u w:val="none"/>
        </w:rPr>
      </w:pPr>
      <w:r>
        <w:rPr>
          <w:color w:val="auto"/>
          <w:u w:val="none"/>
        </w:rPr>
        <w:t>（三）近两年的</w:t>
      </w:r>
      <w:r>
        <w:rPr>
          <w:rFonts w:hint="eastAsia"/>
          <w:color w:val="auto"/>
          <w:u w:val="none"/>
          <w:lang w:eastAsia="zh-CN"/>
        </w:rPr>
        <w:t>会计报表</w:t>
      </w:r>
      <w:r>
        <w:rPr>
          <w:color w:val="auto"/>
          <w:u w:val="none"/>
        </w:rPr>
        <w:t>及报表附注等。</w:t>
      </w:r>
    </w:p>
    <w:p>
      <w:pPr>
        <w:snapToGrid w:val="0"/>
        <w:spacing w:line="560" w:lineRule="exact"/>
        <w:ind w:firstLine="640" w:firstLineChars="200"/>
        <w:rPr>
          <w:rFonts w:hint="eastAsia"/>
          <w:color w:val="auto"/>
          <w:u w:val="none"/>
          <w:lang w:eastAsia="zh-CN"/>
        </w:rPr>
      </w:pPr>
      <w:r>
        <w:rPr>
          <w:color w:val="auto"/>
          <w:u w:val="none"/>
        </w:rPr>
        <w:t>（四）</w:t>
      </w:r>
      <w:r>
        <w:rPr>
          <w:rFonts w:hint="eastAsia"/>
          <w:color w:val="auto"/>
          <w:u w:val="none"/>
        </w:rPr>
        <w:t>主要业务技术人员资格证明复印件</w:t>
      </w:r>
      <w:r>
        <w:rPr>
          <w:rFonts w:hint="eastAsia"/>
          <w:color w:val="auto"/>
          <w:u w:val="none"/>
          <w:lang w:eastAsia="zh-CN"/>
        </w:rPr>
        <w:t>。</w:t>
      </w:r>
    </w:p>
    <w:p>
      <w:pPr>
        <w:snapToGrid w:val="0"/>
        <w:spacing w:line="560" w:lineRule="exact"/>
        <w:ind w:firstLine="640" w:firstLineChars="200"/>
        <w:rPr>
          <w:color w:val="auto"/>
          <w:u w:val="none"/>
        </w:rPr>
      </w:pPr>
      <w:r>
        <w:rPr>
          <w:color w:val="auto"/>
          <w:u w:val="none"/>
        </w:rPr>
        <w:t>（五）机械设备、基础设施、服务场景等图片。</w:t>
      </w:r>
    </w:p>
    <w:p>
      <w:pPr>
        <w:snapToGrid w:val="0"/>
        <w:spacing w:line="560" w:lineRule="exact"/>
        <w:ind w:firstLine="640" w:firstLineChars="200"/>
        <w:rPr>
          <w:color w:val="auto"/>
          <w:u w:val="none"/>
        </w:rPr>
      </w:pPr>
      <w:r>
        <w:rPr>
          <w:color w:val="auto"/>
          <w:u w:val="none"/>
        </w:rPr>
        <w:t>（六）服务组织的知识产权、服务合同、服务标准等复印件。</w:t>
      </w:r>
    </w:p>
    <w:p>
      <w:pPr>
        <w:spacing w:line="560" w:lineRule="exact"/>
        <w:ind w:firstLine="645"/>
        <w:rPr>
          <w:color w:val="auto"/>
          <w:u w:val="none"/>
        </w:rPr>
      </w:pPr>
      <w:r>
        <w:rPr>
          <w:color w:val="auto"/>
          <w:u w:val="none"/>
        </w:rPr>
        <w:t>（七）其他相关表彰或媒体报道宣传等证明材料。</w:t>
      </w:r>
    </w:p>
    <w:p>
      <w:pPr>
        <w:spacing w:line="560" w:lineRule="exact"/>
        <w:ind w:firstLine="645"/>
        <w:rPr>
          <w:color w:val="auto"/>
          <w:u w:val="none"/>
        </w:rPr>
      </w:pPr>
      <w:r>
        <w:rPr>
          <w:color w:val="auto"/>
          <w:u w:val="none"/>
        </w:rPr>
        <w:t>（八）人民银行、税务、发改等部门的信用证明材料。</w:t>
      </w:r>
    </w:p>
    <w:p>
      <w:pPr>
        <w:pStyle w:val="6"/>
        <w:rPr>
          <w:rFonts w:hint="eastAsia" w:eastAsiaTheme="minorEastAsia"/>
          <w:color w:val="auto"/>
          <w:u w:val="none"/>
        </w:rPr>
      </w:pPr>
    </w:p>
    <w:p>
      <w:pPr>
        <w:spacing w:line="560" w:lineRule="exact"/>
        <w:jc w:val="center"/>
        <w:rPr>
          <w:rFonts w:hint="default" w:eastAsia="黑体"/>
          <w:color w:val="auto"/>
          <w:u w:val="none"/>
          <w:lang w:val="en-US" w:eastAsia="zh-CN"/>
        </w:rPr>
      </w:pPr>
      <w:r>
        <w:rPr>
          <w:rFonts w:eastAsia="黑体"/>
          <w:color w:val="auto"/>
          <w:u w:val="none"/>
        </w:rPr>
        <w:t>第三章　</w:t>
      </w:r>
      <w:r>
        <w:rPr>
          <w:rFonts w:hint="eastAsia" w:eastAsia="黑体"/>
          <w:color w:val="auto"/>
          <w:u w:val="none"/>
          <w:lang w:val="en-US" w:eastAsia="zh-CN"/>
        </w:rPr>
        <w:t>认定程序</w:t>
      </w:r>
    </w:p>
    <w:p>
      <w:pPr>
        <w:snapToGrid w:val="0"/>
        <w:spacing w:line="560" w:lineRule="exact"/>
        <w:ind w:firstLine="640" w:firstLineChars="200"/>
        <w:rPr>
          <w:color w:val="auto"/>
          <w:u w:val="none"/>
        </w:rPr>
      </w:pPr>
      <w:r>
        <w:rPr>
          <w:rFonts w:eastAsia="黑体"/>
          <w:color w:val="auto"/>
          <w:u w:val="none"/>
        </w:rPr>
        <w:t>第</w:t>
      </w:r>
      <w:r>
        <w:rPr>
          <w:rFonts w:hint="eastAsia" w:eastAsia="黑体"/>
          <w:color w:val="auto"/>
          <w:u w:val="none"/>
        </w:rPr>
        <w:t>十</w:t>
      </w:r>
      <w:r>
        <w:rPr>
          <w:rFonts w:hint="eastAsia" w:eastAsia="黑体"/>
          <w:color w:val="auto"/>
          <w:u w:val="none"/>
          <w:lang w:val="en-US" w:eastAsia="zh-CN"/>
        </w:rPr>
        <w:t>一</w:t>
      </w:r>
      <w:r>
        <w:rPr>
          <w:rFonts w:eastAsia="黑体"/>
          <w:color w:val="auto"/>
          <w:u w:val="none"/>
        </w:rPr>
        <w:t xml:space="preserve">条  </w:t>
      </w:r>
      <w:r>
        <w:rPr>
          <w:rFonts w:hint="eastAsia"/>
          <w:color w:val="auto"/>
          <w:u w:val="none"/>
          <w:lang w:val="en-US" w:eastAsia="zh-CN"/>
        </w:rPr>
        <w:t>市</w:t>
      </w:r>
      <w:r>
        <w:rPr>
          <w:color w:val="auto"/>
          <w:u w:val="none"/>
        </w:rPr>
        <w:t>重点服务组织</w:t>
      </w:r>
      <w:r>
        <w:rPr>
          <w:rFonts w:hint="eastAsia"/>
          <w:color w:val="auto"/>
          <w:u w:val="none"/>
          <w:lang w:val="en-US" w:eastAsia="zh-CN"/>
        </w:rPr>
        <w:t>评选认定</w:t>
      </w:r>
      <w:r>
        <w:rPr>
          <w:rFonts w:hint="eastAsia"/>
          <w:color w:val="auto"/>
          <w:u w:val="none"/>
        </w:rPr>
        <w:t>按</w:t>
      </w:r>
      <w:r>
        <w:rPr>
          <w:rFonts w:hint="eastAsia"/>
          <w:color w:val="auto"/>
          <w:u w:val="none"/>
          <w:lang w:val="en-US" w:eastAsia="zh-CN"/>
        </w:rPr>
        <w:t>下列</w:t>
      </w:r>
      <w:r>
        <w:rPr>
          <w:rFonts w:hint="eastAsia"/>
          <w:color w:val="auto"/>
          <w:u w:val="none"/>
        </w:rPr>
        <w:t>程序办理：</w:t>
      </w:r>
    </w:p>
    <w:p>
      <w:pPr>
        <w:spacing w:line="560" w:lineRule="exact"/>
        <w:ind w:firstLine="645"/>
        <w:rPr>
          <w:rFonts w:hint="eastAsia"/>
          <w:color w:val="auto"/>
          <w:u w:val="none"/>
        </w:rPr>
      </w:pPr>
      <w:r>
        <w:rPr>
          <w:rFonts w:hint="eastAsia" w:ascii="仿宋_GB2312" w:eastAsia="仿宋_GB2312"/>
          <w:color w:val="auto"/>
          <w:sz w:val="32"/>
          <w:szCs w:val="32"/>
        </w:rPr>
        <w:t>（一）自愿申报。</w:t>
      </w:r>
      <w:r>
        <w:rPr>
          <w:color w:val="auto"/>
          <w:u w:val="none"/>
        </w:rPr>
        <w:t>各申报单位</w:t>
      </w:r>
      <w:r>
        <w:rPr>
          <w:rFonts w:hint="eastAsia"/>
          <w:color w:val="auto"/>
          <w:u w:val="none"/>
        </w:rPr>
        <w:t>对照市</w:t>
      </w:r>
      <w:r>
        <w:rPr>
          <w:rFonts w:hint="eastAsia"/>
          <w:color w:val="auto"/>
          <w:u w:val="none"/>
          <w:lang w:val="en-US" w:eastAsia="zh-CN"/>
        </w:rPr>
        <w:t>重点</w:t>
      </w:r>
      <w:r>
        <w:rPr>
          <w:rFonts w:hint="eastAsia"/>
          <w:color w:val="auto"/>
          <w:u w:val="none"/>
        </w:rPr>
        <w:t>服务组织申报</w:t>
      </w:r>
      <w:r>
        <w:rPr>
          <w:rFonts w:hint="eastAsia"/>
          <w:color w:val="auto"/>
          <w:u w:val="none"/>
          <w:lang w:val="en-US" w:eastAsia="zh-CN"/>
        </w:rPr>
        <w:t>标准</w:t>
      </w:r>
      <w:r>
        <w:rPr>
          <w:rFonts w:hint="eastAsia"/>
          <w:color w:val="auto"/>
          <w:u w:val="none"/>
        </w:rPr>
        <w:t>，</w:t>
      </w:r>
      <w:r>
        <w:rPr>
          <w:color w:val="auto"/>
          <w:u w:val="none"/>
        </w:rPr>
        <w:t>自主</w:t>
      </w:r>
      <w:r>
        <w:rPr>
          <w:rFonts w:hint="eastAsia"/>
          <w:color w:val="auto"/>
          <w:u w:val="none"/>
        </w:rPr>
        <w:t>向当地乡镇政府和县区农业农村行政主管部门提交书面申请及有关材料。</w:t>
      </w:r>
    </w:p>
    <w:p>
      <w:pPr>
        <w:spacing w:line="560" w:lineRule="exact"/>
        <w:ind w:firstLine="645"/>
        <w:rPr>
          <w:color w:val="auto"/>
          <w:u w:val="none"/>
        </w:rPr>
      </w:pPr>
      <w:r>
        <w:rPr>
          <w:rFonts w:hint="eastAsia" w:ascii="仿宋_GB2312" w:eastAsia="仿宋_GB2312"/>
          <w:color w:val="auto"/>
          <w:sz w:val="32"/>
          <w:szCs w:val="32"/>
        </w:rPr>
        <w:t>（二）县级推荐。</w:t>
      </w:r>
      <w:r>
        <w:rPr>
          <w:color w:val="auto"/>
          <w:u w:val="none"/>
        </w:rPr>
        <w:t>县级农业农村部门</w:t>
      </w:r>
      <w:r>
        <w:rPr>
          <w:rFonts w:hint="eastAsia"/>
          <w:color w:val="auto"/>
          <w:u w:val="none"/>
        </w:rPr>
        <w:t>会同服务组织所在乡镇进行实地核查，对申报材料的真实性进行审核</w:t>
      </w:r>
      <w:r>
        <w:rPr>
          <w:rFonts w:hint="eastAsia"/>
          <w:color w:val="auto"/>
          <w:u w:val="none"/>
          <w:lang w:eastAsia="zh-CN"/>
        </w:rPr>
        <w:t>，</w:t>
      </w:r>
      <w:r>
        <w:rPr>
          <w:color w:val="auto"/>
          <w:u w:val="none"/>
        </w:rPr>
        <w:t>结合当地实际，好中选优，按分配名额等额遴选推荐。</w:t>
      </w:r>
    </w:p>
    <w:p>
      <w:pPr>
        <w:snapToGrid w:val="0"/>
        <w:spacing w:line="560" w:lineRule="exact"/>
        <w:ind w:firstLine="640" w:firstLineChars="200"/>
        <w:rPr>
          <w:color w:val="auto"/>
          <w:u w:val="none"/>
        </w:rPr>
      </w:pPr>
      <w:r>
        <w:rPr>
          <w:rFonts w:hint="eastAsia" w:ascii="仿宋_GB2312" w:eastAsia="仿宋_GB2312"/>
          <w:color w:val="auto"/>
          <w:sz w:val="32"/>
          <w:szCs w:val="32"/>
        </w:rPr>
        <w:t>（三）评定公布。市农业农村局根据各县区申报材料，</w:t>
      </w:r>
      <w:r>
        <w:rPr>
          <w:color w:val="auto"/>
          <w:u w:val="none"/>
        </w:rPr>
        <w:t>从农业经济、农业机械、植物保护、畜牧</w:t>
      </w:r>
      <w:r>
        <w:rPr>
          <w:rFonts w:hint="eastAsia"/>
          <w:color w:val="auto"/>
          <w:u w:val="none"/>
        </w:rPr>
        <w:t>水产</w:t>
      </w:r>
      <w:r>
        <w:rPr>
          <w:color w:val="auto"/>
          <w:u w:val="none"/>
        </w:rPr>
        <w:t>养殖、疫病防控、财务审计等方面选取一定比例的专家成立专家组，对各</w:t>
      </w:r>
      <w:r>
        <w:rPr>
          <w:rFonts w:hint="eastAsia"/>
          <w:color w:val="auto"/>
          <w:u w:val="none"/>
          <w:lang w:val="en-US" w:eastAsia="zh-CN"/>
        </w:rPr>
        <w:t>县区</w:t>
      </w:r>
      <w:r>
        <w:rPr>
          <w:color w:val="auto"/>
          <w:u w:val="none"/>
        </w:rPr>
        <w:t>推荐的组织进行</w:t>
      </w:r>
      <w:r>
        <w:rPr>
          <w:rFonts w:hint="eastAsia"/>
          <w:color w:val="auto"/>
          <w:u w:val="none"/>
          <w:lang w:val="en-US" w:eastAsia="zh-CN"/>
        </w:rPr>
        <w:t>审核确认，并经市农业农村局官方网站向社会公示。</w:t>
      </w:r>
      <w:r>
        <w:rPr>
          <w:color w:val="auto"/>
          <w:u w:val="none"/>
        </w:rPr>
        <w:t>经公示无异议后，</w:t>
      </w:r>
      <w:r>
        <w:rPr>
          <w:rFonts w:hint="eastAsia"/>
          <w:color w:val="auto"/>
          <w:u w:val="none"/>
          <w:lang w:val="en-US" w:eastAsia="zh-CN"/>
        </w:rPr>
        <w:t>市</w:t>
      </w:r>
      <w:r>
        <w:rPr>
          <w:color w:val="auto"/>
          <w:u w:val="none"/>
        </w:rPr>
        <w:t>农业农村</w:t>
      </w:r>
      <w:r>
        <w:rPr>
          <w:rFonts w:hint="eastAsia"/>
          <w:color w:val="auto"/>
          <w:u w:val="none"/>
          <w:lang w:val="en-US" w:eastAsia="zh-CN"/>
        </w:rPr>
        <w:t>局</w:t>
      </w:r>
      <w:r>
        <w:rPr>
          <w:color w:val="auto"/>
          <w:u w:val="none"/>
        </w:rPr>
        <w:t>发文公布。</w:t>
      </w:r>
    </w:p>
    <w:p>
      <w:pPr>
        <w:spacing w:line="560" w:lineRule="exact"/>
        <w:ind w:firstLine="640" w:firstLineChars="200"/>
        <w:rPr>
          <w:color w:val="auto"/>
          <w:u w:val="none"/>
        </w:rPr>
      </w:pPr>
      <w:r>
        <w:rPr>
          <w:rFonts w:eastAsia="黑体"/>
          <w:color w:val="auto"/>
          <w:u w:val="none"/>
        </w:rPr>
        <w:t>第十</w:t>
      </w:r>
      <w:r>
        <w:rPr>
          <w:rFonts w:hint="eastAsia" w:eastAsia="黑体"/>
          <w:color w:val="auto"/>
          <w:u w:val="none"/>
          <w:lang w:val="en-US" w:eastAsia="zh-CN"/>
        </w:rPr>
        <w:t>二</w:t>
      </w:r>
      <w:r>
        <w:rPr>
          <w:rFonts w:eastAsia="黑体"/>
          <w:color w:val="auto"/>
          <w:u w:val="none"/>
        </w:rPr>
        <w:t>条</w:t>
      </w:r>
      <w:r>
        <w:rPr>
          <w:color w:val="auto"/>
          <w:u w:val="none"/>
        </w:rPr>
        <w:t xml:space="preserve">  </w:t>
      </w:r>
      <w:r>
        <w:rPr>
          <w:rFonts w:hint="eastAsia"/>
          <w:color w:val="auto"/>
          <w:u w:val="none"/>
          <w:lang w:val="en-US" w:eastAsia="zh-CN"/>
        </w:rPr>
        <w:t>省</w:t>
      </w:r>
      <w:r>
        <w:rPr>
          <w:color w:val="auto"/>
          <w:u w:val="none"/>
        </w:rPr>
        <w:t>驻</w:t>
      </w:r>
      <w:r>
        <w:rPr>
          <w:rFonts w:hint="eastAsia"/>
          <w:color w:val="auto"/>
          <w:u w:val="none"/>
          <w:lang w:val="en-US" w:eastAsia="zh-CN"/>
        </w:rPr>
        <w:t>驻</w:t>
      </w:r>
      <w:r>
        <w:rPr>
          <w:color w:val="auto"/>
          <w:u w:val="none"/>
        </w:rPr>
        <w:t>单位和</w:t>
      </w:r>
      <w:r>
        <w:rPr>
          <w:rFonts w:hint="eastAsia"/>
          <w:color w:val="auto"/>
          <w:u w:val="none"/>
          <w:lang w:val="en-US" w:eastAsia="zh-CN"/>
        </w:rPr>
        <w:t>市</w:t>
      </w:r>
      <w:r>
        <w:rPr>
          <w:color w:val="auto"/>
          <w:u w:val="none"/>
        </w:rPr>
        <w:t>直单位推荐的系统内服务组织，直接向</w:t>
      </w:r>
      <w:r>
        <w:rPr>
          <w:rFonts w:hint="eastAsia"/>
          <w:color w:val="auto"/>
          <w:u w:val="none"/>
          <w:lang w:val="en-US" w:eastAsia="zh-CN"/>
        </w:rPr>
        <w:t>市</w:t>
      </w:r>
      <w:r>
        <w:rPr>
          <w:color w:val="auto"/>
          <w:u w:val="none"/>
        </w:rPr>
        <w:t>农业农村</w:t>
      </w:r>
      <w:r>
        <w:rPr>
          <w:rFonts w:hint="eastAsia"/>
          <w:color w:val="auto"/>
          <w:u w:val="none"/>
          <w:lang w:val="en-US" w:eastAsia="zh-CN"/>
        </w:rPr>
        <w:t>局</w:t>
      </w:r>
      <w:r>
        <w:rPr>
          <w:color w:val="auto"/>
          <w:u w:val="none"/>
        </w:rPr>
        <w:t>申报。</w:t>
      </w:r>
    </w:p>
    <w:p>
      <w:pPr>
        <w:spacing w:line="560" w:lineRule="exact"/>
        <w:jc w:val="center"/>
        <w:rPr>
          <w:rFonts w:eastAsia="黑体"/>
          <w:color w:val="auto"/>
          <w:u w:val="none"/>
        </w:rPr>
      </w:pPr>
    </w:p>
    <w:p>
      <w:pPr>
        <w:spacing w:line="560" w:lineRule="exact"/>
        <w:jc w:val="center"/>
        <w:rPr>
          <w:rFonts w:eastAsia="黑体"/>
          <w:color w:val="auto"/>
          <w:u w:val="none"/>
        </w:rPr>
      </w:pPr>
      <w:r>
        <w:rPr>
          <w:rFonts w:eastAsia="黑体"/>
          <w:color w:val="auto"/>
          <w:u w:val="none"/>
        </w:rPr>
        <w:t>第四章  监  测</w:t>
      </w:r>
    </w:p>
    <w:p>
      <w:pPr>
        <w:snapToGrid w:val="0"/>
        <w:spacing w:line="560" w:lineRule="exact"/>
        <w:ind w:firstLine="640" w:firstLineChars="200"/>
        <w:rPr>
          <w:color w:val="auto"/>
          <w:u w:val="none"/>
        </w:rPr>
      </w:pPr>
      <w:r>
        <w:rPr>
          <w:rFonts w:eastAsia="黑体"/>
          <w:color w:val="auto"/>
          <w:u w:val="none"/>
        </w:rPr>
        <w:t>第十</w:t>
      </w:r>
      <w:r>
        <w:rPr>
          <w:rFonts w:hint="eastAsia" w:eastAsia="黑体"/>
          <w:color w:val="auto"/>
          <w:u w:val="none"/>
          <w:lang w:val="en-US" w:eastAsia="zh-CN"/>
        </w:rPr>
        <w:t>三</w:t>
      </w:r>
      <w:r>
        <w:rPr>
          <w:rFonts w:eastAsia="黑体"/>
          <w:color w:val="auto"/>
          <w:u w:val="none"/>
        </w:rPr>
        <w:t>条</w:t>
      </w:r>
      <w:r>
        <w:rPr>
          <w:color w:val="auto"/>
          <w:u w:val="none"/>
        </w:rPr>
        <w:t xml:space="preserve">  </w:t>
      </w:r>
      <w:r>
        <w:rPr>
          <w:rFonts w:hint="eastAsia"/>
          <w:color w:val="auto"/>
          <w:u w:val="none"/>
          <w:lang w:val="en-US" w:eastAsia="zh-CN"/>
        </w:rPr>
        <w:t>市</w:t>
      </w:r>
      <w:r>
        <w:rPr>
          <w:color w:val="auto"/>
          <w:u w:val="none"/>
        </w:rPr>
        <w:t>重点服务组织实行动态管理，每两年开展一次运行监测。</w:t>
      </w:r>
    </w:p>
    <w:p>
      <w:pPr>
        <w:snapToGrid w:val="0"/>
        <w:spacing w:line="560" w:lineRule="exact"/>
        <w:ind w:firstLine="640" w:firstLineChars="200"/>
        <w:rPr>
          <w:color w:val="auto"/>
          <w:u w:val="none"/>
        </w:rPr>
      </w:pPr>
      <w:r>
        <w:rPr>
          <w:rFonts w:eastAsia="黑体"/>
          <w:color w:val="auto"/>
          <w:u w:val="none"/>
        </w:rPr>
        <w:t>第十</w:t>
      </w:r>
      <w:r>
        <w:rPr>
          <w:rFonts w:hint="eastAsia" w:eastAsia="黑体"/>
          <w:color w:val="auto"/>
          <w:u w:val="none"/>
          <w:lang w:val="en-US" w:eastAsia="zh-CN"/>
        </w:rPr>
        <w:t>四</w:t>
      </w:r>
      <w:r>
        <w:rPr>
          <w:rFonts w:eastAsia="黑体"/>
          <w:color w:val="auto"/>
          <w:u w:val="none"/>
        </w:rPr>
        <w:t>条</w:t>
      </w:r>
      <w:r>
        <w:rPr>
          <w:color w:val="auto"/>
          <w:u w:val="none"/>
        </w:rPr>
        <w:t xml:space="preserve">  </w:t>
      </w:r>
      <w:r>
        <w:rPr>
          <w:rFonts w:hint="eastAsia"/>
          <w:color w:val="auto"/>
          <w:u w:val="none"/>
          <w:lang w:val="en-US" w:eastAsia="zh-CN"/>
        </w:rPr>
        <w:t>市</w:t>
      </w:r>
      <w:r>
        <w:rPr>
          <w:color w:val="auto"/>
          <w:u w:val="none"/>
        </w:rPr>
        <w:t>农业农村</w:t>
      </w:r>
      <w:r>
        <w:rPr>
          <w:rFonts w:hint="eastAsia"/>
          <w:color w:val="auto"/>
          <w:u w:val="none"/>
          <w:lang w:val="en-US" w:eastAsia="zh-CN"/>
        </w:rPr>
        <w:t>局</w:t>
      </w:r>
      <w:r>
        <w:rPr>
          <w:color w:val="auto"/>
          <w:u w:val="none"/>
        </w:rPr>
        <w:t>加强对已认定的</w:t>
      </w:r>
      <w:r>
        <w:rPr>
          <w:rFonts w:hint="eastAsia"/>
          <w:color w:val="auto"/>
          <w:u w:val="none"/>
          <w:lang w:val="en-US" w:eastAsia="zh-CN"/>
        </w:rPr>
        <w:t>市</w:t>
      </w:r>
      <w:r>
        <w:rPr>
          <w:color w:val="auto"/>
          <w:u w:val="none"/>
        </w:rPr>
        <w:t>重点服务组织运行情况的跟踪调查，采取定期统计、情况调度、实地考察、随机抽查等方式，及时了解服务组织农资饲料供应、生产托管、烘干收储、疫情防控、疾病诊疗、加工销售、带农增收等方面情况，帮助</w:t>
      </w:r>
      <w:r>
        <w:rPr>
          <w:rFonts w:hint="eastAsia"/>
          <w:color w:val="auto"/>
          <w:u w:val="none"/>
          <w:lang w:val="en-US" w:eastAsia="zh-CN"/>
        </w:rPr>
        <w:t>市</w:t>
      </w:r>
      <w:r>
        <w:rPr>
          <w:color w:val="auto"/>
          <w:u w:val="none"/>
        </w:rPr>
        <w:t>重点服务组织解决发展中遇到的突出困难，完善相关扶持政策。</w:t>
      </w:r>
    </w:p>
    <w:p>
      <w:pPr>
        <w:snapToGrid w:val="0"/>
        <w:spacing w:line="560" w:lineRule="exact"/>
        <w:ind w:firstLine="640" w:firstLineChars="200"/>
        <w:rPr>
          <w:color w:val="auto"/>
          <w:u w:val="none"/>
        </w:rPr>
      </w:pPr>
      <w:r>
        <w:rPr>
          <w:rFonts w:eastAsia="黑体"/>
          <w:color w:val="auto"/>
          <w:u w:val="none"/>
        </w:rPr>
        <w:t>第十</w:t>
      </w:r>
      <w:r>
        <w:rPr>
          <w:rFonts w:hint="eastAsia" w:eastAsia="黑体"/>
          <w:color w:val="auto"/>
          <w:u w:val="none"/>
          <w:lang w:val="en-US" w:eastAsia="zh-CN"/>
        </w:rPr>
        <w:t>五</w:t>
      </w:r>
      <w:r>
        <w:rPr>
          <w:rFonts w:eastAsia="黑体"/>
          <w:color w:val="auto"/>
          <w:u w:val="none"/>
        </w:rPr>
        <w:t>条</w:t>
      </w:r>
      <w:r>
        <w:rPr>
          <w:color w:val="auto"/>
          <w:u w:val="none"/>
        </w:rPr>
        <w:t xml:space="preserve">  各</w:t>
      </w:r>
      <w:r>
        <w:rPr>
          <w:rFonts w:hint="eastAsia"/>
          <w:color w:val="auto"/>
          <w:u w:val="none"/>
          <w:lang w:val="en-US" w:eastAsia="zh-CN"/>
        </w:rPr>
        <w:t>县区</w:t>
      </w:r>
      <w:r>
        <w:rPr>
          <w:color w:val="auto"/>
          <w:u w:val="none"/>
        </w:rPr>
        <w:t>农业农村部门</w:t>
      </w:r>
      <w:r>
        <w:rPr>
          <w:rFonts w:hint="eastAsia"/>
          <w:color w:val="auto"/>
          <w:u w:val="none"/>
        </w:rPr>
        <w:t>对</w:t>
      </w:r>
      <w:r>
        <w:rPr>
          <w:color w:val="auto"/>
          <w:u w:val="none"/>
        </w:rPr>
        <w:t>所辖</w:t>
      </w:r>
      <w:r>
        <w:rPr>
          <w:rFonts w:hint="eastAsia"/>
          <w:color w:val="auto"/>
          <w:u w:val="none"/>
          <w:lang w:val="en-US" w:eastAsia="zh-CN"/>
        </w:rPr>
        <w:t>市</w:t>
      </w:r>
      <w:r>
        <w:rPr>
          <w:color w:val="auto"/>
          <w:u w:val="none"/>
        </w:rPr>
        <w:t>重点服务组织</w:t>
      </w:r>
      <w:r>
        <w:rPr>
          <w:rFonts w:hint="eastAsia"/>
          <w:color w:val="auto"/>
          <w:u w:val="none"/>
        </w:rPr>
        <w:t>数据进行</w:t>
      </w:r>
      <w:r>
        <w:rPr>
          <w:color w:val="auto"/>
          <w:u w:val="none"/>
        </w:rPr>
        <w:t>核查</w:t>
      </w:r>
      <w:r>
        <w:rPr>
          <w:rFonts w:hint="eastAsia"/>
          <w:color w:val="auto"/>
          <w:u w:val="none"/>
        </w:rPr>
        <w:t>，出具审核意见</w:t>
      </w:r>
      <w:r>
        <w:rPr>
          <w:color w:val="auto"/>
          <w:u w:val="none"/>
        </w:rPr>
        <w:t>。</w:t>
      </w:r>
      <w:r>
        <w:rPr>
          <w:rFonts w:hint="eastAsia"/>
          <w:color w:val="auto"/>
          <w:u w:val="none"/>
          <w:lang w:val="en-US" w:eastAsia="zh-CN"/>
        </w:rPr>
        <w:t>市</w:t>
      </w:r>
      <w:r>
        <w:rPr>
          <w:color w:val="auto"/>
          <w:u w:val="none"/>
        </w:rPr>
        <w:t>农业农村</w:t>
      </w:r>
      <w:r>
        <w:rPr>
          <w:rFonts w:hint="eastAsia"/>
          <w:color w:val="auto"/>
          <w:u w:val="none"/>
          <w:lang w:val="en-US" w:eastAsia="zh-CN"/>
        </w:rPr>
        <w:t>局</w:t>
      </w:r>
      <w:r>
        <w:rPr>
          <w:color w:val="auto"/>
          <w:u w:val="none"/>
        </w:rPr>
        <w:t>根据各</w:t>
      </w:r>
      <w:r>
        <w:rPr>
          <w:rFonts w:hint="eastAsia"/>
          <w:color w:val="auto"/>
          <w:u w:val="none"/>
          <w:lang w:val="en-US" w:eastAsia="zh-CN"/>
        </w:rPr>
        <w:t>县区</w:t>
      </w:r>
      <w:r>
        <w:rPr>
          <w:color w:val="auto"/>
          <w:u w:val="none"/>
        </w:rPr>
        <w:t>监测意见</w:t>
      </w:r>
      <w:r>
        <w:rPr>
          <w:rFonts w:hint="eastAsia"/>
          <w:color w:val="auto"/>
          <w:u w:val="none"/>
        </w:rPr>
        <w:t>，</w:t>
      </w:r>
      <w:r>
        <w:rPr>
          <w:color w:val="auto"/>
          <w:u w:val="none"/>
        </w:rPr>
        <w:t>对</w:t>
      </w:r>
      <w:r>
        <w:rPr>
          <w:rFonts w:hint="eastAsia"/>
          <w:color w:val="auto"/>
          <w:u w:val="none"/>
          <w:lang w:val="en-US" w:eastAsia="zh-CN"/>
        </w:rPr>
        <w:t>市</w:t>
      </w:r>
      <w:r>
        <w:rPr>
          <w:color w:val="auto"/>
          <w:u w:val="none"/>
        </w:rPr>
        <w:t>重点服务组织的运行状况进行分析、审定，发文公布监测结果。</w:t>
      </w:r>
    </w:p>
    <w:p>
      <w:pPr>
        <w:spacing w:line="560" w:lineRule="exact"/>
        <w:ind w:firstLine="640" w:firstLineChars="200"/>
        <w:rPr>
          <w:color w:val="auto"/>
          <w:u w:val="none"/>
        </w:rPr>
      </w:pPr>
      <w:r>
        <w:rPr>
          <w:rFonts w:eastAsia="黑体"/>
          <w:color w:val="auto"/>
          <w:u w:val="none"/>
        </w:rPr>
        <w:t>第十</w:t>
      </w:r>
      <w:r>
        <w:rPr>
          <w:rFonts w:hint="eastAsia" w:eastAsia="黑体"/>
          <w:color w:val="auto"/>
          <w:u w:val="none"/>
          <w:lang w:val="en-US" w:eastAsia="zh-CN"/>
        </w:rPr>
        <w:t>六</w:t>
      </w:r>
      <w:r>
        <w:rPr>
          <w:rFonts w:eastAsia="黑体"/>
          <w:color w:val="auto"/>
          <w:u w:val="none"/>
        </w:rPr>
        <w:t xml:space="preserve">条  </w:t>
      </w:r>
      <w:r>
        <w:rPr>
          <w:rFonts w:hint="eastAsia"/>
          <w:color w:val="auto"/>
          <w:u w:val="none"/>
          <w:lang w:val="en-US" w:eastAsia="zh-CN"/>
        </w:rPr>
        <w:t>省</w:t>
      </w:r>
      <w:r>
        <w:rPr>
          <w:color w:val="auto"/>
          <w:u w:val="none"/>
        </w:rPr>
        <w:t>驻</w:t>
      </w:r>
      <w:r>
        <w:rPr>
          <w:rFonts w:hint="eastAsia"/>
          <w:color w:val="auto"/>
          <w:u w:val="none"/>
          <w:lang w:val="en-US" w:eastAsia="zh-CN"/>
        </w:rPr>
        <w:t>驻</w:t>
      </w:r>
      <w:r>
        <w:rPr>
          <w:color w:val="auto"/>
          <w:u w:val="none"/>
        </w:rPr>
        <w:t>单位和</w:t>
      </w:r>
      <w:r>
        <w:rPr>
          <w:rFonts w:hint="eastAsia"/>
          <w:color w:val="auto"/>
          <w:u w:val="none"/>
          <w:lang w:val="en-US" w:eastAsia="zh-CN"/>
        </w:rPr>
        <w:t>市</w:t>
      </w:r>
      <w:r>
        <w:rPr>
          <w:color w:val="auto"/>
          <w:u w:val="none"/>
        </w:rPr>
        <w:t>直单位推荐的系统内服务组织相关监测材料直接向</w:t>
      </w:r>
      <w:r>
        <w:rPr>
          <w:rFonts w:hint="eastAsia"/>
          <w:color w:val="auto"/>
          <w:u w:val="none"/>
          <w:lang w:val="en-US" w:eastAsia="zh-CN"/>
        </w:rPr>
        <w:t>市</w:t>
      </w:r>
      <w:r>
        <w:rPr>
          <w:color w:val="auto"/>
          <w:u w:val="none"/>
        </w:rPr>
        <w:t>农业农村</w:t>
      </w:r>
      <w:r>
        <w:rPr>
          <w:rFonts w:hint="eastAsia"/>
          <w:color w:val="auto"/>
          <w:u w:val="none"/>
          <w:lang w:val="en-US" w:eastAsia="zh-CN"/>
        </w:rPr>
        <w:t>局</w:t>
      </w:r>
      <w:r>
        <w:rPr>
          <w:color w:val="auto"/>
          <w:u w:val="none"/>
        </w:rPr>
        <w:t>申报。</w:t>
      </w:r>
    </w:p>
    <w:p>
      <w:pPr>
        <w:snapToGrid w:val="0"/>
        <w:spacing w:line="560" w:lineRule="exact"/>
        <w:ind w:firstLine="640" w:firstLineChars="200"/>
        <w:rPr>
          <w:color w:val="auto"/>
          <w:u w:val="none"/>
        </w:rPr>
      </w:pPr>
      <w:r>
        <w:rPr>
          <w:rFonts w:eastAsia="黑体"/>
          <w:color w:val="auto"/>
          <w:u w:val="none"/>
        </w:rPr>
        <w:t>第十</w:t>
      </w:r>
      <w:r>
        <w:rPr>
          <w:rFonts w:hint="eastAsia" w:eastAsia="黑体"/>
          <w:color w:val="auto"/>
          <w:u w:val="none"/>
          <w:lang w:val="en-US" w:eastAsia="zh-CN"/>
        </w:rPr>
        <w:t>七</w:t>
      </w:r>
      <w:r>
        <w:rPr>
          <w:rFonts w:eastAsia="黑体"/>
          <w:color w:val="auto"/>
          <w:u w:val="none"/>
        </w:rPr>
        <w:t>条</w:t>
      </w:r>
      <w:r>
        <w:rPr>
          <w:color w:val="auto"/>
          <w:u w:val="none"/>
        </w:rPr>
        <w:t xml:space="preserve">  监测合格的</w:t>
      </w:r>
      <w:r>
        <w:rPr>
          <w:rFonts w:hint="eastAsia"/>
          <w:color w:val="auto"/>
          <w:u w:val="none"/>
          <w:lang w:val="en-US" w:eastAsia="zh-CN"/>
        </w:rPr>
        <w:t>市</w:t>
      </w:r>
      <w:r>
        <w:rPr>
          <w:color w:val="auto"/>
          <w:u w:val="none"/>
        </w:rPr>
        <w:t>重点服务组织，继续保留资格，享受有关优惠政策；监测不合格的，取消其</w:t>
      </w:r>
      <w:r>
        <w:rPr>
          <w:rFonts w:hint="eastAsia"/>
          <w:color w:val="auto"/>
          <w:u w:val="none"/>
          <w:lang w:val="en-US" w:eastAsia="zh-CN"/>
        </w:rPr>
        <w:t>市</w:t>
      </w:r>
      <w:r>
        <w:rPr>
          <w:color w:val="auto"/>
          <w:u w:val="none"/>
        </w:rPr>
        <w:t>重点服务组织资格，不再享受有关优惠政策。</w:t>
      </w:r>
    </w:p>
    <w:p>
      <w:pPr>
        <w:snapToGrid w:val="0"/>
        <w:spacing w:line="560" w:lineRule="exact"/>
        <w:jc w:val="center"/>
        <w:rPr>
          <w:rFonts w:hint="eastAsia" w:eastAsia="黑体"/>
          <w:color w:val="auto"/>
          <w:u w:val="none"/>
        </w:rPr>
      </w:pPr>
    </w:p>
    <w:p>
      <w:pPr>
        <w:snapToGrid w:val="0"/>
        <w:spacing w:line="560" w:lineRule="exact"/>
        <w:jc w:val="center"/>
        <w:rPr>
          <w:rFonts w:hint="eastAsia" w:eastAsia="黑体"/>
          <w:color w:val="auto"/>
          <w:u w:val="none"/>
        </w:rPr>
      </w:pPr>
      <w:r>
        <w:rPr>
          <w:rFonts w:eastAsia="黑体"/>
          <w:color w:val="auto"/>
          <w:u w:val="none"/>
        </w:rPr>
        <w:t xml:space="preserve">第六章 </w:t>
      </w:r>
      <w:r>
        <w:rPr>
          <w:rFonts w:hint="eastAsia" w:eastAsia="黑体"/>
          <w:color w:val="auto"/>
          <w:u w:val="none"/>
        </w:rPr>
        <w:t>政  策</w:t>
      </w:r>
      <w:r>
        <w:rPr>
          <w:rFonts w:eastAsia="黑体"/>
          <w:color w:val="auto"/>
          <w:u w:val="none"/>
        </w:rPr>
        <w:t xml:space="preserve"> </w:t>
      </w:r>
    </w:p>
    <w:p>
      <w:pPr>
        <w:snapToGrid w:val="0"/>
        <w:spacing w:line="560" w:lineRule="exact"/>
        <w:ind w:firstLine="640" w:firstLineChars="200"/>
        <w:rPr>
          <w:rFonts w:hint="eastAsia"/>
          <w:color w:val="auto"/>
          <w:u w:val="none"/>
        </w:rPr>
      </w:pPr>
      <w:r>
        <w:rPr>
          <w:rFonts w:eastAsia="黑体"/>
          <w:color w:val="auto"/>
          <w:u w:val="none"/>
          <w:lang w:val="zh-CN"/>
        </w:rPr>
        <w:t>第</w:t>
      </w:r>
      <w:r>
        <w:rPr>
          <w:rFonts w:eastAsia="黑体"/>
          <w:color w:val="auto"/>
          <w:u w:val="none"/>
        </w:rPr>
        <w:t>十</w:t>
      </w:r>
      <w:r>
        <w:rPr>
          <w:rFonts w:hint="eastAsia" w:eastAsia="黑体"/>
          <w:color w:val="auto"/>
          <w:u w:val="none"/>
          <w:lang w:val="en-US" w:eastAsia="zh-CN"/>
        </w:rPr>
        <w:t>八</w:t>
      </w:r>
      <w:r>
        <w:rPr>
          <w:rFonts w:eastAsia="黑体"/>
          <w:color w:val="auto"/>
          <w:u w:val="none"/>
          <w:lang w:val="zh-CN"/>
        </w:rPr>
        <w:t xml:space="preserve">条  </w:t>
      </w:r>
      <w:r>
        <w:rPr>
          <w:color w:val="auto"/>
          <w:u w:val="none"/>
        </w:rPr>
        <w:t>经认定的</w:t>
      </w:r>
      <w:r>
        <w:rPr>
          <w:rFonts w:hint="eastAsia"/>
          <w:color w:val="auto"/>
          <w:u w:val="none"/>
          <w:lang w:val="en-US" w:eastAsia="zh-CN"/>
        </w:rPr>
        <w:t>市</w:t>
      </w:r>
      <w:r>
        <w:rPr>
          <w:color w:val="auto"/>
          <w:u w:val="none"/>
        </w:rPr>
        <w:t>重点服务组织，可优先享受有关项目实施、资金补助等优惠政策。</w:t>
      </w:r>
    </w:p>
    <w:p>
      <w:pPr>
        <w:pStyle w:val="6"/>
        <w:ind w:firstLine="640" w:firstLineChars="200"/>
        <w:rPr>
          <w:rFonts w:hint="eastAsia" w:ascii="Times New Roman" w:hAnsi="Times New Roman" w:eastAsia="仿宋_GB2312" w:cs="Times New Roman"/>
          <w:color w:val="auto"/>
          <w:kern w:val="2"/>
          <w:sz w:val="32"/>
          <w:szCs w:val="32"/>
          <w:u w:val="none"/>
          <w:lang w:val="en-US" w:eastAsia="zh-CN" w:bidi="ar-SA"/>
        </w:rPr>
      </w:pPr>
      <w:r>
        <w:rPr>
          <w:rFonts w:hint="eastAsia" w:ascii="Times New Roman" w:eastAsia="黑体" w:cs="Times New Roman"/>
          <w:color w:val="auto"/>
          <w:kern w:val="2"/>
          <w:sz w:val="32"/>
          <w:szCs w:val="32"/>
          <w:highlight w:val="none"/>
          <w:u w:val="none"/>
        </w:rPr>
        <w:t>第</w:t>
      </w:r>
      <w:r>
        <w:rPr>
          <w:rFonts w:hint="eastAsia" w:ascii="Times New Roman" w:eastAsia="黑体" w:cs="Times New Roman"/>
          <w:color w:val="auto"/>
          <w:kern w:val="2"/>
          <w:sz w:val="32"/>
          <w:szCs w:val="32"/>
          <w:highlight w:val="none"/>
          <w:u w:val="none"/>
          <w:lang w:val="en-US" w:eastAsia="zh-CN"/>
        </w:rPr>
        <w:t>十九</w:t>
      </w:r>
      <w:r>
        <w:rPr>
          <w:rFonts w:hint="eastAsia" w:ascii="Times New Roman" w:eastAsia="黑体" w:cs="Times New Roman"/>
          <w:color w:val="auto"/>
          <w:kern w:val="2"/>
          <w:sz w:val="32"/>
          <w:szCs w:val="32"/>
          <w:highlight w:val="none"/>
          <w:u w:val="none"/>
        </w:rPr>
        <w:t xml:space="preserve">条 </w:t>
      </w:r>
      <w:r>
        <w:rPr>
          <w:rFonts w:hint="eastAsia" w:ascii="Times New Roman" w:eastAsia="黑体" w:cs="Times New Roman"/>
          <w:color w:val="auto"/>
          <w:kern w:val="2"/>
          <w:sz w:val="32"/>
          <w:szCs w:val="32"/>
          <w:highlight w:val="none"/>
          <w:u w:val="none"/>
          <w:lang w:val="en-US" w:eastAsia="zh-CN"/>
        </w:rPr>
        <w:t xml:space="preserve"> </w:t>
      </w:r>
      <w:r>
        <w:rPr>
          <w:rFonts w:hint="eastAsia" w:ascii="Times New Roman" w:hAnsi="Times New Roman" w:eastAsia="仿宋_GB2312" w:cs="Times New Roman"/>
          <w:color w:val="auto"/>
          <w:kern w:val="2"/>
          <w:sz w:val="32"/>
          <w:szCs w:val="32"/>
          <w:highlight w:val="none"/>
          <w:u w:val="none"/>
          <w:lang w:val="en-US" w:eastAsia="zh-CN" w:bidi="ar-SA"/>
        </w:rPr>
        <w:t>开</w:t>
      </w:r>
      <w:r>
        <w:rPr>
          <w:rFonts w:hint="eastAsia" w:ascii="Times New Roman" w:hAnsi="Times New Roman" w:eastAsia="仿宋_GB2312" w:cs="Times New Roman"/>
          <w:color w:val="auto"/>
          <w:kern w:val="2"/>
          <w:sz w:val="32"/>
          <w:szCs w:val="32"/>
          <w:u w:val="none"/>
          <w:lang w:val="en-US" w:eastAsia="zh-CN" w:bidi="ar-SA"/>
        </w:rPr>
        <w:t>展市重点服务组织星级评定，获星等级与奖补资金挂钩。</w:t>
      </w:r>
    </w:p>
    <w:p>
      <w:pPr>
        <w:pStyle w:val="6"/>
        <w:ind w:firstLine="640" w:firstLineChars="200"/>
        <w:rPr>
          <w:rFonts w:hint="eastAsia" w:ascii="Times New Roman" w:eastAsia="仿宋_GB2312" w:cs="Times New Roman"/>
          <w:color w:val="auto"/>
          <w:kern w:val="2"/>
          <w:sz w:val="32"/>
          <w:szCs w:val="32"/>
          <w:u w:val="none"/>
        </w:rPr>
      </w:pPr>
      <w:r>
        <w:rPr>
          <w:rFonts w:hint="eastAsia" w:ascii="Times New Roman" w:eastAsia="黑体" w:cs="Times New Roman"/>
          <w:color w:val="auto"/>
          <w:kern w:val="2"/>
          <w:sz w:val="32"/>
          <w:szCs w:val="32"/>
          <w:u w:val="none"/>
        </w:rPr>
        <w:t xml:space="preserve">第二十条  </w:t>
      </w:r>
      <w:r>
        <w:rPr>
          <w:rFonts w:hint="eastAsia" w:ascii="Times New Roman" w:eastAsia="仿宋_GB2312" w:cs="Times New Roman"/>
          <w:color w:val="auto"/>
          <w:kern w:val="2"/>
          <w:sz w:val="32"/>
          <w:szCs w:val="32"/>
          <w:u w:val="none"/>
        </w:rPr>
        <w:t>鼓励各类金融机构依托农业社会化服务，开发</w:t>
      </w:r>
      <w:r>
        <w:rPr>
          <w:rFonts w:ascii="Times New Roman" w:eastAsia="仿宋_GB2312" w:cs="Times New Roman"/>
          <w:color w:val="auto"/>
          <w:kern w:val="2"/>
          <w:sz w:val="32"/>
          <w:szCs w:val="32"/>
          <w:u w:val="none"/>
        </w:rPr>
        <w:t>“</w:t>
      </w:r>
      <w:r>
        <w:rPr>
          <w:rFonts w:hint="eastAsia" w:ascii="Times New Roman" w:eastAsia="仿宋_GB2312" w:cs="Times New Roman"/>
          <w:color w:val="auto"/>
          <w:kern w:val="2"/>
          <w:sz w:val="32"/>
          <w:szCs w:val="32"/>
          <w:u w:val="none"/>
        </w:rPr>
        <w:t>托管贷</w:t>
      </w:r>
      <w:r>
        <w:rPr>
          <w:rFonts w:ascii="Times New Roman" w:eastAsia="仿宋_GB2312" w:cs="Times New Roman"/>
          <w:color w:val="auto"/>
          <w:kern w:val="2"/>
          <w:sz w:val="32"/>
          <w:szCs w:val="32"/>
          <w:u w:val="none"/>
        </w:rPr>
        <w:t>”“</w:t>
      </w:r>
      <w:r>
        <w:rPr>
          <w:rFonts w:hint="eastAsia" w:ascii="Times New Roman" w:eastAsia="仿宋_GB2312" w:cs="Times New Roman"/>
          <w:color w:val="auto"/>
          <w:kern w:val="2"/>
          <w:sz w:val="32"/>
          <w:szCs w:val="32"/>
          <w:u w:val="none"/>
        </w:rPr>
        <w:t>托管险</w:t>
      </w:r>
      <w:r>
        <w:rPr>
          <w:rFonts w:ascii="Times New Roman" w:eastAsia="仿宋_GB2312" w:cs="Times New Roman"/>
          <w:color w:val="auto"/>
          <w:kern w:val="2"/>
          <w:sz w:val="32"/>
          <w:szCs w:val="32"/>
          <w:u w:val="none"/>
        </w:rPr>
        <w:t>”</w:t>
      </w:r>
      <w:r>
        <w:rPr>
          <w:rFonts w:hint="eastAsia" w:ascii="Times New Roman" w:eastAsia="仿宋_GB2312" w:cs="Times New Roman"/>
          <w:color w:val="auto"/>
          <w:kern w:val="2"/>
          <w:sz w:val="32"/>
          <w:szCs w:val="32"/>
          <w:u w:val="none"/>
        </w:rPr>
        <w:t>“托管担”等产品，优先支持</w:t>
      </w:r>
      <w:r>
        <w:rPr>
          <w:rFonts w:hint="eastAsia" w:ascii="Times New Roman" w:eastAsia="仿宋_GB2312" w:cs="Times New Roman"/>
          <w:color w:val="auto"/>
          <w:kern w:val="2"/>
          <w:sz w:val="32"/>
          <w:szCs w:val="32"/>
          <w:u w:val="none"/>
          <w:lang w:val="en-US" w:eastAsia="zh-CN"/>
        </w:rPr>
        <w:t>市</w:t>
      </w:r>
      <w:r>
        <w:rPr>
          <w:rFonts w:hint="eastAsia" w:ascii="Times New Roman" w:eastAsia="仿宋_GB2312" w:cs="Times New Roman"/>
          <w:color w:val="auto"/>
          <w:kern w:val="2"/>
          <w:sz w:val="32"/>
          <w:szCs w:val="32"/>
          <w:u w:val="none"/>
        </w:rPr>
        <w:t>重点服务组织。</w:t>
      </w:r>
    </w:p>
    <w:p>
      <w:pPr>
        <w:pStyle w:val="6"/>
        <w:ind w:firstLine="640" w:firstLineChars="200"/>
        <w:rPr>
          <w:rFonts w:hint="eastAsia" w:ascii="Times New Roman" w:eastAsia="仿宋_GB2312" w:cs="Times New Roman"/>
          <w:color w:val="auto"/>
          <w:kern w:val="2"/>
          <w:sz w:val="32"/>
          <w:szCs w:val="32"/>
          <w:u w:val="none"/>
        </w:rPr>
      </w:pPr>
      <w:r>
        <w:rPr>
          <w:rFonts w:hint="eastAsia" w:ascii="Times New Roman" w:eastAsia="黑体" w:cs="Times New Roman"/>
          <w:color w:val="auto"/>
          <w:kern w:val="2"/>
          <w:sz w:val="32"/>
          <w:szCs w:val="32"/>
          <w:u w:val="none"/>
        </w:rPr>
        <w:t>第二十</w:t>
      </w:r>
      <w:r>
        <w:rPr>
          <w:rFonts w:hint="eastAsia" w:ascii="Times New Roman" w:eastAsia="黑体" w:cs="Times New Roman"/>
          <w:color w:val="auto"/>
          <w:kern w:val="2"/>
          <w:sz w:val="32"/>
          <w:szCs w:val="32"/>
          <w:u w:val="none"/>
          <w:lang w:val="en-US" w:eastAsia="zh-CN"/>
        </w:rPr>
        <w:t>一</w:t>
      </w:r>
      <w:r>
        <w:rPr>
          <w:rFonts w:hint="eastAsia" w:ascii="Times New Roman" w:eastAsia="黑体" w:cs="Times New Roman"/>
          <w:color w:val="auto"/>
          <w:kern w:val="2"/>
          <w:sz w:val="32"/>
          <w:szCs w:val="32"/>
          <w:u w:val="none"/>
        </w:rPr>
        <w:t xml:space="preserve">条 </w:t>
      </w:r>
      <w:r>
        <w:rPr>
          <w:rFonts w:hint="eastAsia" w:ascii="Times New Roman" w:eastAsia="黑体" w:cs="Times New Roman"/>
          <w:color w:val="auto"/>
          <w:kern w:val="2"/>
          <w:sz w:val="32"/>
          <w:szCs w:val="32"/>
          <w:u w:val="none"/>
          <w:lang w:val="en-US" w:eastAsia="zh-CN"/>
        </w:rPr>
        <w:t xml:space="preserve"> </w:t>
      </w:r>
      <w:r>
        <w:rPr>
          <w:rFonts w:hint="eastAsia" w:ascii="Times New Roman" w:eastAsia="仿宋_GB2312" w:cs="Times New Roman"/>
          <w:color w:val="auto"/>
          <w:kern w:val="2"/>
          <w:sz w:val="32"/>
          <w:szCs w:val="32"/>
          <w:u w:val="none"/>
        </w:rPr>
        <w:t>优先支持</w:t>
      </w:r>
      <w:r>
        <w:rPr>
          <w:rFonts w:hint="eastAsia" w:ascii="Times New Roman" w:eastAsia="仿宋_GB2312" w:cs="Times New Roman"/>
          <w:color w:val="auto"/>
          <w:kern w:val="2"/>
          <w:sz w:val="32"/>
          <w:szCs w:val="32"/>
          <w:u w:val="none"/>
          <w:lang w:val="en-US" w:eastAsia="zh-CN"/>
        </w:rPr>
        <w:t>市</w:t>
      </w:r>
      <w:r>
        <w:rPr>
          <w:rFonts w:hint="eastAsia" w:ascii="Times New Roman" w:eastAsia="仿宋_GB2312" w:cs="Times New Roman"/>
          <w:color w:val="auto"/>
          <w:kern w:val="2"/>
          <w:sz w:val="32"/>
          <w:szCs w:val="32"/>
          <w:u w:val="none"/>
        </w:rPr>
        <w:t>重点服务组织负责人参加“头雁”项目、“耕耘者”振兴计划、高素质农民培育等培训。</w:t>
      </w:r>
    </w:p>
    <w:p>
      <w:pPr>
        <w:pStyle w:val="6"/>
        <w:ind w:firstLine="640" w:firstLineChars="200"/>
        <w:rPr>
          <w:rFonts w:hint="eastAsia" w:ascii="Times New Roman" w:eastAsia="仿宋_GB2312" w:cs="Times New Roman"/>
          <w:color w:val="auto"/>
          <w:kern w:val="2"/>
          <w:sz w:val="32"/>
          <w:szCs w:val="32"/>
          <w:u w:val="none"/>
        </w:rPr>
      </w:pPr>
      <w:r>
        <w:rPr>
          <w:rFonts w:hint="eastAsia" w:ascii="Times New Roman" w:eastAsia="黑体" w:cs="Times New Roman"/>
          <w:color w:val="auto"/>
          <w:kern w:val="2"/>
          <w:sz w:val="32"/>
          <w:szCs w:val="32"/>
          <w:u w:val="none"/>
        </w:rPr>
        <w:t>第二十</w:t>
      </w:r>
      <w:r>
        <w:rPr>
          <w:rFonts w:hint="eastAsia" w:ascii="Times New Roman" w:eastAsia="黑体" w:cs="Times New Roman"/>
          <w:color w:val="auto"/>
          <w:kern w:val="2"/>
          <w:sz w:val="32"/>
          <w:szCs w:val="32"/>
          <w:u w:val="none"/>
          <w:lang w:val="en-US" w:eastAsia="zh-CN"/>
        </w:rPr>
        <w:t>二</w:t>
      </w:r>
      <w:r>
        <w:rPr>
          <w:rFonts w:hint="eastAsia" w:ascii="Times New Roman" w:eastAsia="黑体" w:cs="Times New Roman"/>
          <w:color w:val="auto"/>
          <w:kern w:val="2"/>
          <w:sz w:val="32"/>
          <w:szCs w:val="32"/>
          <w:u w:val="none"/>
        </w:rPr>
        <w:t>条</w:t>
      </w:r>
      <w:r>
        <w:rPr>
          <w:rFonts w:hint="eastAsia" w:ascii="Times New Roman" w:eastAsia="仿宋_GB2312" w:cs="Times New Roman"/>
          <w:color w:val="auto"/>
          <w:kern w:val="2"/>
          <w:sz w:val="32"/>
          <w:szCs w:val="32"/>
          <w:u w:val="none"/>
        </w:rPr>
        <w:t xml:space="preserve"> </w:t>
      </w:r>
      <w:r>
        <w:rPr>
          <w:rFonts w:hint="eastAsia" w:ascii="Times New Roman" w:eastAsia="仿宋_GB2312" w:cs="Times New Roman"/>
          <w:color w:val="auto"/>
          <w:kern w:val="2"/>
          <w:sz w:val="32"/>
          <w:szCs w:val="32"/>
          <w:u w:val="none"/>
          <w:lang w:val="en-US" w:eastAsia="zh-CN"/>
        </w:rPr>
        <w:t xml:space="preserve"> </w:t>
      </w:r>
      <w:r>
        <w:rPr>
          <w:rFonts w:hint="eastAsia" w:ascii="Times New Roman" w:eastAsia="仿宋_GB2312" w:cs="Times New Roman"/>
          <w:color w:val="auto"/>
          <w:kern w:val="2"/>
          <w:sz w:val="32"/>
          <w:szCs w:val="32"/>
          <w:u w:val="none"/>
        </w:rPr>
        <w:t>支持</w:t>
      </w:r>
      <w:r>
        <w:rPr>
          <w:rFonts w:hint="eastAsia" w:ascii="Times New Roman" w:eastAsia="仿宋_GB2312" w:cs="Times New Roman"/>
          <w:color w:val="auto"/>
          <w:kern w:val="2"/>
          <w:sz w:val="32"/>
          <w:szCs w:val="32"/>
          <w:u w:val="none"/>
          <w:lang w:val="en-US" w:eastAsia="zh-CN"/>
        </w:rPr>
        <w:t>市</w:t>
      </w:r>
      <w:r>
        <w:rPr>
          <w:rFonts w:hint="eastAsia" w:ascii="Times New Roman" w:eastAsia="仿宋_GB2312" w:cs="Times New Roman"/>
          <w:color w:val="auto"/>
          <w:kern w:val="2"/>
          <w:sz w:val="32"/>
          <w:szCs w:val="32"/>
          <w:u w:val="none"/>
        </w:rPr>
        <w:t>重点服务组织参加</w:t>
      </w:r>
      <w:r>
        <w:rPr>
          <w:rFonts w:hint="eastAsia" w:ascii="Times New Roman" w:eastAsia="仿宋_GB2312" w:cs="Times New Roman"/>
          <w:color w:val="auto"/>
          <w:kern w:val="2"/>
          <w:sz w:val="32"/>
          <w:szCs w:val="32"/>
          <w:u w:val="none"/>
          <w:lang w:val="en-US" w:eastAsia="zh-CN"/>
        </w:rPr>
        <w:t>市</w:t>
      </w:r>
      <w:r>
        <w:rPr>
          <w:rFonts w:hint="eastAsia" w:ascii="Times New Roman" w:eastAsia="仿宋_GB2312" w:cs="Times New Roman"/>
          <w:color w:val="auto"/>
          <w:kern w:val="2"/>
          <w:sz w:val="32"/>
          <w:szCs w:val="32"/>
          <w:u w:val="none"/>
        </w:rPr>
        <w:t>农业产业化龙头企业评选认定。</w:t>
      </w:r>
    </w:p>
    <w:p>
      <w:pPr>
        <w:snapToGrid w:val="0"/>
        <w:spacing w:line="560" w:lineRule="exact"/>
        <w:jc w:val="left"/>
        <w:rPr>
          <w:rFonts w:hint="eastAsia" w:eastAsia="黑体"/>
          <w:color w:val="auto"/>
          <w:u w:val="none"/>
        </w:rPr>
      </w:pPr>
    </w:p>
    <w:p>
      <w:pPr>
        <w:snapToGrid w:val="0"/>
        <w:spacing w:line="560" w:lineRule="exact"/>
        <w:jc w:val="center"/>
        <w:rPr>
          <w:rFonts w:eastAsia="黑体"/>
          <w:color w:val="auto"/>
          <w:u w:val="none"/>
        </w:rPr>
      </w:pPr>
      <w:r>
        <w:rPr>
          <w:rFonts w:hint="eastAsia" w:eastAsia="黑体"/>
          <w:color w:val="auto"/>
          <w:u w:val="none"/>
        </w:rPr>
        <w:t xml:space="preserve">第七章 </w:t>
      </w:r>
      <w:r>
        <w:rPr>
          <w:rFonts w:eastAsia="黑体"/>
          <w:color w:val="auto"/>
          <w:u w:val="none"/>
        </w:rPr>
        <w:t>附  则</w:t>
      </w:r>
    </w:p>
    <w:p>
      <w:pPr>
        <w:spacing w:line="560" w:lineRule="exact"/>
        <w:ind w:firstLine="645"/>
        <w:rPr>
          <w:color w:val="auto"/>
          <w:u w:val="none"/>
        </w:rPr>
      </w:pPr>
      <w:r>
        <w:rPr>
          <w:rFonts w:eastAsia="黑体"/>
          <w:color w:val="auto"/>
          <w:u w:val="none"/>
          <w:lang w:val="zh-CN"/>
        </w:rPr>
        <w:t>第二十</w:t>
      </w:r>
      <w:r>
        <w:rPr>
          <w:rFonts w:hint="eastAsia" w:eastAsia="黑体"/>
          <w:color w:val="auto"/>
          <w:u w:val="none"/>
          <w:lang w:val="en-US" w:eastAsia="zh-CN"/>
        </w:rPr>
        <w:t>三</w:t>
      </w:r>
      <w:r>
        <w:rPr>
          <w:rFonts w:eastAsia="黑体"/>
          <w:color w:val="auto"/>
          <w:u w:val="none"/>
          <w:lang w:val="zh-CN"/>
        </w:rPr>
        <w:t xml:space="preserve">条  </w:t>
      </w:r>
      <w:r>
        <w:rPr>
          <w:color w:val="auto"/>
          <w:u w:val="none"/>
        </w:rPr>
        <w:t>服务组织提供材料要求完整、真实、可靠，严禁弄虚作假，材料作假的一经发现或接到举报核实，将取消本次评选资格，</w:t>
      </w:r>
      <w:r>
        <w:rPr>
          <w:color w:val="auto"/>
          <w:u w:val="none"/>
          <w:lang w:val="zh-CN"/>
        </w:rPr>
        <w:t>4年内不得再行申报</w:t>
      </w:r>
      <w:r>
        <w:rPr>
          <w:color w:val="auto"/>
          <w:u w:val="none"/>
        </w:rPr>
        <w:t>。</w:t>
      </w:r>
    </w:p>
    <w:p>
      <w:pPr>
        <w:snapToGrid w:val="0"/>
        <w:spacing w:line="560" w:lineRule="exact"/>
        <w:ind w:firstLine="640" w:firstLineChars="200"/>
        <w:rPr>
          <w:color w:val="auto"/>
          <w:u w:val="none"/>
          <w:lang w:val="zh-CN"/>
        </w:rPr>
      </w:pPr>
      <w:r>
        <w:rPr>
          <w:rFonts w:eastAsia="黑体"/>
          <w:color w:val="auto"/>
          <w:u w:val="none"/>
          <w:lang w:val="zh-CN"/>
        </w:rPr>
        <w:t>第二十</w:t>
      </w:r>
      <w:r>
        <w:rPr>
          <w:rFonts w:hint="eastAsia" w:eastAsia="黑体"/>
          <w:color w:val="auto"/>
          <w:u w:val="none"/>
          <w:lang w:val="en-US" w:eastAsia="zh-CN"/>
        </w:rPr>
        <w:t>四</w:t>
      </w:r>
      <w:r>
        <w:rPr>
          <w:rFonts w:eastAsia="黑体"/>
          <w:color w:val="auto"/>
          <w:u w:val="none"/>
          <w:lang w:val="zh-CN"/>
        </w:rPr>
        <w:t xml:space="preserve">条  </w:t>
      </w:r>
      <w:r>
        <w:rPr>
          <w:color w:val="auto"/>
          <w:u w:val="none"/>
          <w:lang w:val="zh-CN"/>
        </w:rPr>
        <w:t>申报及监测过程中存在隐瞒、虚报等舞弊行为的</w:t>
      </w:r>
      <w:r>
        <w:rPr>
          <w:rFonts w:hint="eastAsia"/>
          <w:color w:val="auto"/>
          <w:u w:val="none"/>
          <w:lang w:val="en-US" w:eastAsia="zh-CN"/>
        </w:rPr>
        <w:t>县区</w:t>
      </w:r>
      <w:r>
        <w:rPr>
          <w:color w:val="auto"/>
          <w:u w:val="none"/>
          <w:lang w:val="zh-CN"/>
        </w:rPr>
        <w:t>，一经发现进行通报批评，问题严重的，取消其推荐资格。</w:t>
      </w:r>
    </w:p>
    <w:p>
      <w:pPr>
        <w:snapToGrid w:val="0"/>
        <w:spacing w:line="560" w:lineRule="exact"/>
        <w:ind w:firstLine="640" w:firstLineChars="200"/>
        <w:rPr>
          <w:color w:val="auto"/>
          <w:u w:val="none"/>
          <w:lang w:val="zh-CN"/>
        </w:rPr>
      </w:pPr>
      <w:r>
        <w:rPr>
          <w:rFonts w:eastAsia="黑体"/>
          <w:color w:val="auto"/>
          <w:u w:val="none"/>
          <w:lang w:val="zh-CN"/>
        </w:rPr>
        <w:t>第二十</w:t>
      </w:r>
      <w:r>
        <w:rPr>
          <w:rFonts w:hint="eastAsia" w:eastAsia="黑体"/>
          <w:color w:val="auto"/>
          <w:u w:val="none"/>
          <w:lang w:val="en-US" w:eastAsia="zh-CN"/>
        </w:rPr>
        <w:t>五</w:t>
      </w:r>
      <w:r>
        <w:rPr>
          <w:rFonts w:eastAsia="黑体"/>
          <w:color w:val="auto"/>
          <w:u w:val="none"/>
          <w:lang w:val="zh-CN"/>
        </w:rPr>
        <w:t>条</w:t>
      </w:r>
      <w:r>
        <w:rPr>
          <w:color w:val="auto"/>
          <w:u w:val="none"/>
          <w:lang w:val="zh-CN"/>
        </w:rPr>
        <w:t xml:space="preserve">  </w:t>
      </w:r>
      <w:r>
        <w:rPr>
          <w:rFonts w:hint="eastAsia"/>
          <w:color w:val="auto"/>
          <w:u w:val="none"/>
          <w:lang w:val="en-US" w:eastAsia="zh-CN"/>
        </w:rPr>
        <w:t>市</w:t>
      </w:r>
      <w:r>
        <w:rPr>
          <w:rFonts w:hint="eastAsia"/>
          <w:color w:val="auto"/>
          <w:u w:val="none"/>
          <w:lang w:val="zh-CN" w:eastAsia="zh-CN"/>
        </w:rPr>
        <w:t>重点服务组织因故变更名称，应在变更之日起三十个工作日内，</w:t>
      </w:r>
      <w:r>
        <w:rPr>
          <w:rFonts w:hint="eastAsia"/>
          <w:color w:val="auto"/>
          <w:u w:val="none"/>
          <w:lang w:val="en-US" w:eastAsia="zh-CN"/>
        </w:rPr>
        <w:t>向当地农业农村部门提供</w:t>
      </w:r>
      <w:r>
        <w:rPr>
          <w:rFonts w:hint="eastAsia"/>
          <w:color w:val="auto"/>
          <w:u w:val="none"/>
          <w:lang w:val="zh-CN" w:eastAsia="zh-CN"/>
        </w:rPr>
        <w:t>营业执照等变更材料，逐级上报</w:t>
      </w:r>
      <w:r>
        <w:rPr>
          <w:rFonts w:hint="eastAsia"/>
          <w:color w:val="auto"/>
          <w:u w:val="none"/>
          <w:lang w:val="en-US" w:eastAsia="zh-CN"/>
        </w:rPr>
        <w:t>市农业农村局</w:t>
      </w:r>
      <w:r>
        <w:rPr>
          <w:rFonts w:hint="eastAsia"/>
          <w:color w:val="auto"/>
          <w:u w:val="none"/>
          <w:lang w:val="zh-CN" w:eastAsia="zh-CN"/>
        </w:rPr>
        <w:t>，重新确认其</w:t>
      </w:r>
      <w:r>
        <w:rPr>
          <w:rFonts w:hint="eastAsia"/>
          <w:color w:val="auto"/>
          <w:u w:val="none"/>
          <w:lang w:val="en-US" w:eastAsia="zh-CN"/>
        </w:rPr>
        <w:t>市</w:t>
      </w:r>
      <w:r>
        <w:rPr>
          <w:rFonts w:hint="eastAsia"/>
          <w:color w:val="auto"/>
          <w:u w:val="none"/>
          <w:lang w:val="zh-CN" w:eastAsia="zh-CN"/>
        </w:rPr>
        <w:t>重点服务组织称号。</w:t>
      </w:r>
      <w:r>
        <w:rPr>
          <w:rFonts w:hint="eastAsia"/>
          <w:color w:val="auto"/>
          <w:u w:val="none"/>
          <w:lang w:val="en-US" w:eastAsia="zh-CN"/>
        </w:rPr>
        <w:t>涉及省</w:t>
      </w:r>
      <w:r>
        <w:rPr>
          <w:rFonts w:hint="eastAsia"/>
          <w:color w:val="auto"/>
          <w:u w:val="none"/>
          <w:lang w:val="zh-CN"/>
        </w:rPr>
        <w:t>驻</w:t>
      </w:r>
      <w:r>
        <w:rPr>
          <w:rFonts w:hint="eastAsia"/>
          <w:color w:val="auto"/>
          <w:u w:val="none"/>
          <w:lang w:val="en-US" w:eastAsia="zh-CN"/>
        </w:rPr>
        <w:t>驻</w:t>
      </w:r>
      <w:r>
        <w:rPr>
          <w:rFonts w:hint="eastAsia"/>
          <w:color w:val="auto"/>
          <w:u w:val="none"/>
          <w:lang w:val="zh-CN"/>
        </w:rPr>
        <w:t>单位和</w:t>
      </w:r>
      <w:r>
        <w:rPr>
          <w:rFonts w:hint="eastAsia"/>
          <w:color w:val="auto"/>
          <w:u w:val="none"/>
          <w:lang w:val="en-US" w:eastAsia="zh-CN"/>
        </w:rPr>
        <w:t>市</w:t>
      </w:r>
      <w:r>
        <w:rPr>
          <w:rFonts w:hint="eastAsia"/>
          <w:color w:val="auto"/>
          <w:u w:val="none"/>
          <w:lang w:val="zh-CN"/>
        </w:rPr>
        <w:t>直单位推荐的系统内服务组织</w:t>
      </w:r>
      <w:r>
        <w:rPr>
          <w:rFonts w:hint="eastAsia"/>
          <w:color w:val="auto"/>
          <w:u w:val="none"/>
          <w:lang w:val="en-US" w:eastAsia="zh-CN"/>
        </w:rPr>
        <w:t>的</w:t>
      </w:r>
      <w:r>
        <w:rPr>
          <w:rFonts w:hint="eastAsia"/>
          <w:color w:val="auto"/>
          <w:u w:val="none"/>
          <w:lang w:val="zh-CN"/>
        </w:rPr>
        <w:t>，</w:t>
      </w:r>
      <w:r>
        <w:rPr>
          <w:rFonts w:hint="eastAsia"/>
          <w:color w:val="auto"/>
          <w:u w:val="none"/>
          <w:lang w:val="zh-CN" w:eastAsia="zh-CN"/>
        </w:rPr>
        <w:t>变更材料</w:t>
      </w:r>
      <w:r>
        <w:rPr>
          <w:rFonts w:hint="eastAsia"/>
          <w:color w:val="auto"/>
          <w:u w:val="none"/>
          <w:lang w:val="zh-CN"/>
        </w:rPr>
        <w:t>直接向</w:t>
      </w:r>
      <w:r>
        <w:rPr>
          <w:rFonts w:hint="eastAsia"/>
          <w:color w:val="auto"/>
          <w:u w:val="none"/>
          <w:lang w:val="en-US" w:eastAsia="zh-CN"/>
        </w:rPr>
        <w:t>市</w:t>
      </w:r>
      <w:r>
        <w:rPr>
          <w:rFonts w:hint="eastAsia"/>
          <w:color w:val="auto"/>
          <w:u w:val="none"/>
          <w:lang w:val="zh-CN"/>
        </w:rPr>
        <w:t>农业农村</w:t>
      </w:r>
      <w:r>
        <w:rPr>
          <w:rFonts w:hint="eastAsia"/>
          <w:color w:val="auto"/>
          <w:u w:val="none"/>
          <w:lang w:val="en-US" w:eastAsia="zh-CN"/>
        </w:rPr>
        <w:t>局提供</w:t>
      </w:r>
      <w:r>
        <w:rPr>
          <w:color w:val="auto"/>
          <w:u w:val="none"/>
          <w:lang w:val="zh-CN"/>
        </w:rPr>
        <w:t>。</w:t>
      </w:r>
    </w:p>
    <w:p>
      <w:pPr>
        <w:snapToGrid w:val="0"/>
        <w:spacing w:line="560" w:lineRule="exact"/>
        <w:ind w:firstLine="640" w:firstLineChars="200"/>
        <w:rPr>
          <w:rFonts w:eastAsia="黑体"/>
          <w:color w:val="auto"/>
          <w:u w:val="none"/>
        </w:rPr>
      </w:pPr>
      <w:r>
        <w:rPr>
          <w:rFonts w:eastAsia="黑体"/>
          <w:color w:val="auto"/>
          <w:u w:val="none"/>
          <w:lang w:val="zh-CN"/>
        </w:rPr>
        <w:t>第二十</w:t>
      </w:r>
      <w:r>
        <w:rPr>
          <w:rFonts w:hint="eastAsia" w:eastAsia="黑体"/>
          <w:color w:val="auto"/>
          <w:u w:val="none"/>
          <w:lang w:val="en-US" w:eastAsia="zh-CN"/>
        </w:rPr>
        <w:t>六</w:t>
      </w:r>
      <w:r>
        <w:rPr>
          <w:rFonts w:eastAsia="黑体"/>
          <w:color w:val="auto"/>
          <w:u w:val="none"/>
          <w:lang w:val="zh-CN"/>
        </w:rPr>
        <w:t>条</w:t>
      </w:r>
      <w:r>
        <w:rPr>
          <w:color w:val="auto"/>
          <w:u w:val="none"/>
          <w:lang w:val="zh-CN"/>
        </w:rPr>
        <w:t xml:space="preserve">  各</w:t>
      </w:r>
      <w:r>
        <w:rPr>
          <w:rFonts w:hint="eastAsia"/>
          <w:color w:val="auto"/>
          <w:u w:val="none"/>
          <w:lang w:val="en-US" w:eastAsia="zh-CN"/>
        </w:rPr>
        <w:t>县区</w:t>
      </w:r>
      <w:r>
        <w:rPr>
          <w:color w:val="auto"/>
          <w:u w:val="none"/>
          <w:lang w:val="zh-CN"/>
        </w:rPr>
        <w:t>应根据本办法，制订本地重点服务组织评定及监测办法。</w:t>
      </w:r>
    </w:p>
    <w:p>
      <w:pPr>
        <w:snapToGrid w:val="0"/>
        <w:spacing w:line="560" w:lineRule="exact"/>
        <w:ind w:firstLine="636" w:firstLineChars="199"/>
        <w:rPr>
          <w:color w:val="auto"/>
          <w:u w:val="none"/>
          <w:lang w:val="zh-CN"/>
        </w:rPr>
      </w:pPr>
      <w:r>
        <w:rPr>
          <w:rFonts w:eastAsia="黑体"/>
          <w:color w:val="auto"/>
          <w:u w:val="none"/>
          <w:lang w:val="zh-CN"/>
        </w:rPr>
        <w:t>第二十</w:t>
      </w:r>
      <w:r>
        <w:rPr>
          <w:rFonts w:hint="eastAsia" w:eastAsia="黑体"/>
          <w:color w:val="auto"/>
          <w:u w:val="none"/>
          <w:lang w:val="en-US" w:eastAsia="zh-CN"/>
        </w:rPr>
        <w:t>七</w:t>
      </w:r>
      <w:r>
        <w:rPr>
          <w:rFonts w:eastAsia="黑体"/>
          <w:color w:val="auto"/>
          <w:u w:val="none"/>
          <w:lang w:val="zh-CN"/>
        </w:rPr>
        <w:t>条</w:t>
      </w:r>
      <w:r>
        <w:rPr>
          <w:color w:val="auto"/>
          <w:u w:val="none"/>
          <w:lang w:val="zh-CN"/>
        </w:rPr>
        <w:t xml:space="preserve">  本办法由</w:t>
      </w:r>
      <w:r>
        <w:rPr>
          <w:rFonts w:hint="eastAsia"/>
          <w:color w:val="auto"/>
          <w:u w:val="none"/>
          <w:lang w:val="en-US" w:eastAsia="zh-CN"/>
        </w:rPr>
        <w:t>市</w:t>
      </w:r>
      <w:r>
        <w:rPr>
          <w:color w:val="auto"/>
          <w:u w:val="none"/>
          <w:lang w:val="zh-CN"/>
        </w:rPr>
        <w:t>农业农村</w:t>
      </w:r>
      <w:r>
        <w:rPr>
          <w:rFonts w:hint="eastAsia"/>
          <w:color w:val="auto"/>
          <w:u w:val="none"/>
          <w:lang w:val="en-US" w:eastAsia="zh-CN"/>
        </w:rPr>
        <w:t>局</w:t>
      </w:r>
      <w:r>
        <w:rPr>
          <w:color w:val="auto"/>
          <w:u w:val="none"/>
          <w:lang w:val="zh-CN"/>
        </w:rPr>
        <w:t>负责解释。</w:t>
      </w:r>
    </w:p>
    <w:p>
      <w:pPr>
        <w:snapToGrid w:val="0"/>
        <w:spacing w:line="560" w:lineRule="exact"/>
        <w:ind w:firstLine="636" w:firstLineChars="199"/>
        <w:rPr>
          <w:color w:val="auto"/>
          <w:u w:val="none"/>
        </w:rPr>
      </w:pPr>
      <w:r>
        <w:rPr>
          <w:rFonts w:eastAsia="黑体"/>
          <w:color w:val="auto"/>
          <w:u w:val="none"/>
          <w:lang w:val="zh-CN"/>
        </w:rPr>
        <w:t>第</w:t>
      </w:r>
      <w:r>
        <w:rPr>
          <w:rFonts w:hint="eastAsia" w:eastAsia="黑体"/>
          <w:color w:val="auto"/>
          <w:u w:val="none"/>
          <w:lang w:val="en-US" w:eastAsia="zh-CN"/>
        </w:rPr>
        <w:t>二十八</w:t>
      </w:r>
      <w:r>
        <w:rPr>
          <w:rFonts w:eastAsia="黑体"/>
          <w:color w:val="auto"/>
          <w:u w:val="none"/>
          <w:lang w:val="zh-CN"/>
        </w:rPr>
        <w:t xml:space="preserve">条  </w:t>
      </w:r>
      <w:r>
        <w:rPr>
          <w:color w:val="auto"/>
          <w:u w:val="none"/>
        </w:rPr>
        <w:t>本办法自发布之日起施行</w:t>
      </w:r>
      <w:r>
        <w:rPr>
          <w:color w:val="auto"/>
          <w:kern w:val="0"/>
          <w:u w:val="none"/>
        </w:rPr>
        <w:t>。</w:t>
      </w:r>
    </w:p>
    <w:p>
      <w:pPr>
        <w:rPr>
          <w:color w:val="auto"/>
          <w:u w:val="none"/>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left:210.4pt;margin-top:-1.5pt;height:144pt;width:144pt;mso-position-horizontal-relative:margin;mso-wrap-style:none;z-index:251659264;mso-width-relative:page;mso-height-relative:page;" filled="f" stroked="f" coordsize="21600,21600" o:gfxdata="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A6srSvXAAAACgEAAA8AAAAAAAAAAQAgAAAAOAAAAGRycy9kb3ducmV2LnhtbFBL&#10;AQIUABQAAAAIAIdO4kAmGtJuGgIAACkEAAAOAAAAAAAAAAEAIAAAADwBAABkcnMvZTJvRG9jLnht&#10;bFBLBQYAAAAABgAGAFkBAADI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B7F61"/>
    <w:multiLevelType w:val="singleLevel"/>
    <w:tmpl w:val="9D6B7F6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FlMzEwZTZjMTIyMWE3ZmRhZGU1Yjc2MzY1ZjkyNDMifQ=="/>
  </w:docVars>
  <w:rsids>
    <w:rsidRoot w:val="1BEF5CF1"/>
    <w:rsid w:val="0020045E"/>
    <w:rsid w:val="0021421F"/>
    <w:rsid w:val="002C6600"/>
    <w:rsid w:val="003F2828"/>
    <w:rsid w:val="005C0B74"/>
    <w:rsid w:val="006E6064"/>
    <w:rsid w:val="00750E9D"/>
    <w:rsid w:val="0085068E"/>
    <w:rsid w:val="009E3CD3"/>
    <w:rsid w:val="00A050DA"/>
    <w:rsid w:val="00A1541B"/>
    <w:rsid w:val="00CF4599"/>
    <w:rsid w:val="00DB3B4B"/>
    <w:rsid w:val="00EE6CC9"/>
    <w:rsid w:val="05F119CE"/>
    <w:rsid w:val="06EE2458"/>
    <w:rsid w:val="0B743F59"/>
    <w:rsid w:val="0C2D30DA"/>
    <w:rsid w:val="0F2E3D3A"/>
    <w:rsid w:val="104B26C9"/>
    <w:rsid w:val="116577BB"/>
    <w:rsid w:val="120D40DA"/>
    <w:rsid w:val="18106716"/>
    <w:rsid w:val="182A5473"/>
    <w:rsid w:val="19F0044A"/>
    <w:rsid w:val="1BEF5CF1"/>
    <w:rsid w:val="1C7B7E93"/>
    <w:rsid w:val="1E662E79"/>
    <w:rsid w:val="1F424072"/>
    <w:rsid w:val="238F61D4"/>
    <w:rsid w:val="27D1FF4F"/>
    <w:rsid w:val="27F8FC34"/>
    <w:rsid w:val="2E7C097B"/>
    <w:rsid w:val="2F601CC2"/>
    <w:rsid w:val="3123744E"/>
    <w:rsid w:val="322F4323"/>
    <w:rsid w:val="333C3D7D"/>
    <w:rsid w:val="35531664"/>
    <w:rsid w:val="381C0275"/>
    <w:rsid w:val="386B2D44"/>
    <w:rsid w:val="38FD0C10"/>
    <w:rsid w:val="3C0D0F9B"/>
    <w:rsid w:val="3DC73A75"/>
    <w:rsid w:val="3E815AA3"/>
    <w:rsid w:val="40111499"/>
    <w:rsid w:val="41DA1357"/>
    <w:rsid w:val="42021C48"/>
    <w:rsid w:val="43A60E53"/>
    <w:rsid w:val="49E224D0"/>
    <w:rsid w:val="4A900C68"/>
    <w:rsid w:val="4BBDB7A4"/>
    <w:rsid w:val="4E6F1BA8"/>
    <w:rsid w:val="535A66FB"/>
    <w:rsid w:val="53956A7C"/>
    <w:rsid w:val="54697358"/>
    <w:rsid w:val="556220A2"/>
    <w:rsid w:val="57F23B91"/>
    <w:rsid w:val="61DF9127"/>
    <w:rsid w:val="6526485A"/>
    <w:rsid w:val="6B5B5E18"/>
    <w:rsid w:val="70B15887"/>
    <w:rsid w:val="71195A7E"/>
    <w:rsid w:val="767C3A33"/>
    <w:rsid w:val="77ED0186"/>
    <w:rsid w:val="78BD767A"/>
    <w:rsid w:val="78F80CBE"/>
    <w:rsid w:val="7BB61605"/>
    <w:rsid w:val="7D2169FA"/>
    <w:rsid w:val="7FF7FB26"/>
    <w:rsid w:val="BEFFBD51"/>
    <w:rsid w:val="BFFB37C0"/>
    <w:rsid w:val="FE74C153"/>
    <w:rsid w:val="FEF53413"/>
    <w:rsid w:val="FF6FFF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customStyle="1" w:styleId="6">
    <w:name w:val="Default"/>
    <w:basedOn w:val="1"/>
    <w:autoRedefine/>
    <w:qFormat/>
    <w:uiPriority w:val="99"/>
    <w:pPr>
      <w:autoSpaceDE w:val="0"/>
      <w:autoSpaceDN w:val="0"/>
      <w:adjustRightInd w:val="0"/>
      <w:jc w:val="left"/>
    </w:pPr>
    <w:rPr>
      <w:rFonts w:ascii="??_GB2312" w:eastAsia="Times New Roman" w:cs="??_GB2312"/>
      <w:color w:val="000000"/>
      <w:kern w:val="0"/>
      <w:sz w:val="24"/>
      <w:szCs w:val="24"/>
    </w:rPr>
  </w:style>
  <w:style w:type="paragraph"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3051</Words>
  <Characters>3266</Characters>
  <Lines>25</Lines>
  <Paragraphs>7</Paragraphs>
  <TotalTime>0</TotalTime>
  <ScaleCrop>false</ScaleCrop>
  <LinksUpToDate>false</LinksUpToDate>
  <CharactersWithSpaces>3345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2023-12-24T13:05:00Z</dcterms:created>
  <dc:creator>huanghe</dc:creator>
  <cp:lastModifiedBy>Brady</cp:lastModifiedBy>
  <cp:lastPrinted>2023-12-26T18:55:00Z</cp:lastPrinted>
  <dcterms:modified xsi:type="dcterms:W3CDTF">2024-05-09T02:30:53Z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E67F1B0576AE4225A2887A0CF8DEF3BA_12</vt:lpwstr>
  </property>
</Properties>
</file>